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CE600" w14:textId="77777777" w:rsidR="002D283B" w:rsidRPr="003A5AD9" w:rsidRDefault="002D283B" w:rsidP="002D283B">
      <w:pPr>
        <w:spacing w:line="240" w:lineRule="auto"/>
        <w:contextualSpacing/>
        <w:rPr>
          <w:rFonts w:ascii="Arial" w:hAnsi="Arial" w:cs="Arial"/>
          <w:noProof/>
          <w:sz w:val="24"/>
          <w:szCs w:val="24"/>
          <w:u w:val="single"/>
          <w:lang w:eastAsia="en-GB"/>
        </w:rPr>
      </w:pPr>
    </w:p>
    <w:p w14:paraId="24A086C9" w14:textId="77777777" w:rsidR="003A5AD9" w:rsidRPr="003A5AD9" w:rsidRDefault="003A5AD9" w:rsidP="002D283B">
      <w:pPr>
        <w:spacing w:line="240" w:lineRule="auto"/>
        <w:contextualSpacing/>
        <w:rPr>
          <w:rFonts w:ascii="Arial" w:hAnsi="Arial" w:cs="Arial"/>
          <w:noProof/>
          <w:sz w:val="24"/>
          <w:szCs w:val="24"/>
          <w:u w:val="single"/>
          <w:lang w:eastAsia="en-GB"/>
        </w:rPr>
      </w:pPr>
      <w:r w:rsidRPr="003A5AD9">
        <w:rPr>
          <w:rFonts w:ascii="Arial" w:hAnsi="Arial" w:cs="Arial"/>
          <w:noProof/>
          <w:sz w:val="24"/>
          <w:szCs w:val="24"/>
          <w:u w:val="single"/>
          <w:lang w:eastAsia="en-GB"/>
        </w:rPr>
        <w:drawing>
          <wp:anchor distT="0" distB="0" distL="114300" distR="114300" simplePos="0" relativeHeight="251659264" behindDoc="1" locked="0" layoutInCell="1" allowOverlap="1" wp14:anchorId="40A5CC1A" wp14:editId="3393CF39">
            <wp:simplePos x="0" y="0"/>
            <wp:positionH relativeFrom="column">
              <wp:posOffset>4932694</wp:posOffset>
            </wp:positionH>
            <wp:positionV relativeFrom="paragraph">
              <wp:posOffset>-627436</wp:posOffset>
            </wp:positionV>
            <wp:extent cx="1417864" cy="1426866"/>
            <wp:effectExtent l="19050" t="0" r="0" b="0"/>
            <wp:wrapTight wrapText="bothSides">
              <wp:wrapPolygon edited="0">
                <wp:start x="-290" y="0"/>
                <wp:lineTo x="-290" y="21340"/>
                <wp:lineTo x="21484" y="21340"/>
                <wp:lineTo x="21484" y="0"/>
                <wp:lineTo x="-290" y="0"/>
              </wp:wrapPolygon>
            </wp:wrapTight>
            <wp:docPr id="4" name="Picture 0" descr="AF-Logo-2014-Borde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Logo-2014-Borderr.jpg"/>
                    <pic:cNvPicPr/>
                  </pic:nvPicPr>
                  <pic:blipFill>
                    <a:blip r:embed="rId8" cstate="print"/>
                    <a:stretch>
                      <a:fillRect/>
                    </a:stretch>
                  </pic:blipFill>
                  <pic:spPr>
                    <a:xfrm>
                      <a:off x="0" y="0"/>
                      <a:ext cx="1417320" cy="1426845"/>
                    </a:xfrm>
                    <a:prstGeom prst="rect">
                      <a:avLst/>
                    </a:prstGeom>
                  </pic:spPr>
                </pic:pic>
              </a:graphicData>
            </a:graphic>
          </wp:anchor>
        </w:drawing>
      </w:r>
    </w:p>
    <w:p w14:paraId="3D5F9F5E" w14:textId="77777777" w:rsidR="003A5AD9" w:rsidRPr="003A5AD9" w:rsidRDefault="003A5AD9" w:rsidP="002D283B">
      <w:pPr>
        <w:spacing w:line="240" w:lineRule="auto"/>
        <w:contextualSpacing/>
        <w:rPr>
          <w:rFonts w:ascii="Arial" w:hAnsi="Arial" w:cs="Arial"/>
          <w:noProof/>
          <w:sz w:val="24"/>
          <w:szCs w:val="24"/>
          <w:u w:val="single"/>
          <w:lang w:eastAsia="en-GB"/>
        </w:rPr>
      </w:pPr>
    </w:p>
    <w:p w14:paraId="1871A487" w14:textId="77777777" w:rsidR="003A5AD9" w:rsidRPr="003A5AD9" w:rsidRDefault="003A5AD9" w:rsidP="002D283B">
      <w:pPr>
        <w:spacing w:line="240" w:lineRule="auto"/>
        <w:contextualSpacing/>
        <w:rPr>
          <w:rFonts w:ascii="Arial" w:hAnsi="Arial" w:cs="Arial"/>
          <w:sz w:val="24"/>
          <w:szCs w:val="24"/>
        </w:rPr>
      </w:pPr>
    </w:p>
    <w:p w14:paraId="5AC19E8A" w14:textId="77777777" w:rsidR="003A5AD9" w:rsidRPr="003A5AD9" w:rsidRDefault="003A5AD9" w:rsidP="002D283B">
      <w:pPr>
        <w:spacing w:line="240" w:lineRule="auto"/>
        <w:contextualSpacing/>
        <w:rPr>
          <w:rFonts w:ascii="Trebuchet MS" w:eastAsiaTheme="minorHAnsi" w:hAnsi="Trebuchet MS"/>
          <w:color w:val="E36C0A" w:themeColor="accent6" w:themeShade="BF"/>
          <w:sz w:val="40"/>
          <w:szCs w:val="40"/>
        </w:rPr>
      </w:pPr>
      <w:r w:rsidRPr="003A5AD9">
        <w:rPr>
          <w:rFonts w:ascii="Trebuchet MS" w:eastAsiaTheme="minorHAnsi" w:hAnsi="Trebuchet MS"/>
          <w:color w:val="E36C0A" w:themeColor="accent6" w:themeShade="BF"/>
          <w:sz w:val="40"/>
          <w:szCs w:val="40"/>
        </w:rPr>
        <w:t xml:space="preserve">Chair role description </w:t>
      </w:r>
    </w:p>
    <w:p w14:paraId="50EC099F" w14:textId="77777777" w:rsidR="003A5AD9" w:rsidRDefault="003A5AD9" w:rsidP="002D283B">
      <w:pPr>
        <w:spacing w:line="240" w:lineRule="auto"/>
        <w:contextualSpacing/>
        <w:rPr>
          <w:rFonts w:ascii="Arial" w:hAnsi="Arial" w:cs="Arial"/>
          <w:sz w:val="24"/>
          <w:szCs w:val="24"/>
          <w:u w:val="single"/>
        </w:rPr>
      </w:pPr>
    </w:p>
    <w:p w14:paraId="0A39EB69" w14:textId="77777777" w:rsidR="00F14920" w:rsidRDefault="00F14920" w:rsidP="00351C42">
      <w:pPr>
        <w:autoSpaceDE w:val="0"/>
        <w:autoSpaceDN w:val="0"/>
        <w:adjustRightInd w:val="0"/>
        <w:jc w:val="both"/>
        <w:rPr>
          <w:rFonts w:ascii="Arial" w:hAnsi="Arial" w:cs="Arial"/>
          <w:b/>
          <w:noProof/>
          <w:color w:val="002060"/>
          <w:sz w:val="26"/>
          <w:szCs w:val="26"/>
          <w:lang w:eastAsia="en-GB"/>
        </w:rPr>
      </w:pPr>
    </w:p>
    <w:p w14:paraId="6B08DC08" w14:textId="77777777" w:rsidR="00351C42" w:rsidRPr="000A26EC" w:rsidRDefault="00351C42" w:rsidP="00351C42">
      <w:pPr>
        <w:autoSpaceDE w:val="0"/>
        <w:autoSpaceDN w:val="0"/>
        <w:adjustRightInd w:val="0"/>
        <w:jc w:val="both"/>
        <w:rPr>
          <w:rFonts w:ascii="Trebuchet MS" w:hAnsi="Trebuchet MS" w:cs="Arial"/>
          <w:b/>
          <w:noProof/>
          <w:color w:val="002060"/>
          <w:sz w:val="28"/>
          <w:szCs w:val="28"/>
          <w:lang w:eastAsia="en-GB"/>
        </w:rPr>
      </w:pPr>
      <w:r w:rsidRPr="000A26EC">
        <w:rPr>
          <w:rFonts w:ascii="Trebuchet MS" w:hAnsi="Trebuchet MS" w:cs="Arial"/>
          <w:b/>
          <w:noProof/>
          <w:color w:val="002060"/>
          <w:sz w:val="28"/>
          <w:szCs w:val="28"/>
          <w:lang w:eastAsia="en-GB"/>
        </w:rPr>
        <w:t>ABOUT ABBEYFIELD</w:t>
      </w:r>
    </w:p>
    <w:p w14:paraId="4DEE0449" w14:textId="77777777" w:rsidR="00351C42" w:rsidRPr="00351C42" w:rsidRDefault="00351C42" w:rsidP="00351C42">
      <w:pPr>
        <w:rPr>
          <w:rFonts w:ascii="Arial" w:hAnsi="Arial" w:cs="Arial"/>
          <w:sz w:val="24"/>
          <w:szCs w:val="24"/>
        </w:rPr>
      </w:pPr>
      <w:r w:rsidRPr="00351C42">
        <w:rPr>
          <w:rFonts w:ascii="Arial" w:hAnsi="Arial" w:cs="Arial"/>
          <w:sz w:val="24"/>
          <w:szCs w:val="24"/>
        </w:rPr>
        <w:t xml:space="preserve">Abbeyfield is one of the largest voluntary sector UK-wide providers of housing and care for older people, committed to alleviating loneliness while maintaining independence. Volunteers at all levels are vital in helping us provide support, </w:t>
      </w:r>
      <w:proofErr w:type="gramStart"/>
      <w:r w:rsidRPr="00351C42">
        <w:rPr>
          <w:rFonts w:ascii="Arial" w:hAnsi="Arial" w:cs="Arial"/>
          <w:sz w:val="24"/>
          <w:szCs w:val="24"/>
        </w:rPr>
        <w:t>care</w:t>
      </w:r>
      <w:proofErr w:type="gramEnd"/>
      <w:r w:rsidRPr="00351C42">
        <w:rPr>
          <w:rFonts w:ascii="Arial" w:hAnsi="Arial" w:cs="Arial"/>
          <w:sz w:val="24"/>
          <w:szCs w:val="24"/>
        </w:rPr>
        <w:t xml:space="preserve"> and friendship for around 8,000 residents.</w:t>
      </w:r>
    </w:p>
    <w:p w14:paraId="3F273538" w14:textId="77777777" w:rsidR="00351C42" w:rsidRPr="003A5AD9" w:rsidRDefault="00351C42" w:rsidP="002D283B">
      <w:pPr>
        <w:spacing w:line="240" w:lineRule="auto"/>
        <w:contextualSpacing/>
        <w:rPr>
          <w:rFonts w:ascii="Arial" w:hAnsi="Arial" w:cs="Arial"/>
          <w:sz w:val="24"/>
          <w:szCs w:val="24"/>
          <w:u w:val="single"/>
        </w:rPr>
      </w:pPr>
    </w:p>
    <w:p w14:paraId="5E3170DF" w14:textId="77777777" w:rsidR="002D283B" w:rsidRPr="000A26EC" w:rsidRDefault="002D283B" w:rsidP="00707172">
      <w:pPr>
        <w:contextualSpacing/>
        <w:rPr>
          <w:rFonts w:ascii="Trebuchet MS" w:hAnsi="Trebuchet MS" w:cs="Arial"/>
          <w:b/>
          <w:color w:val="002060"/>
          <w:sz w:val="28"/>
          <w:szCs w:val="28"/>
        </w:rPr>
      </w:pPr>
      <w:r w:rsidRPr="000A26EC">
        <w:rPr>
          <w:rFonts w:ascii="Trebuchet MS" w:hAnsi="Trebuchet MS" w:cs="Arial"/>
          <w:b/>
          <w:color w:val="002060"/>
          <w:sz w:val="28"/>
          <w:szCs w:val="28"/>
        </w:rPr>
        <w:t>ABBEYFIELD’S MISSION</w:t>
      </w:r>
    </w:p>
    <w:p w14:paraId="29C3F873" w14:textId="77777777" w:rsidR="002D283B" w:rsidRPr="003A5AD9" w:rsidRDefault="002D283B" w:rsidP="00707172">
      <w:pPr>
        <w:contextualSpacing/>
        <w:rPr>
          <w:rFonts w:ascii="Arial" w:hAnsi="Arial" w:cs="Arial"/>
          <w:sz w:val="24"/>
          <w:szCs w:val="24"/>
        </w:rPr>
      </w:pPr>
    </w:p>
    <w:p w14:paraId="5E1F1AA8" w14:textId="77777777" w:rsidR="002D283B" w:rsidRPr="003A5AD9" w:rsidRDefault="002D283B" w:rsidP="00707172">
      <w:pPr>
        <w:contextualSpacing/>
        <w:rPr>
          <w:rFonts w:ascii="Arial" w:hAnsi="Arial" w:cs="Arial"/>
          <w:sz w:val="24"/>
          <w:szCs w:val="24"/>
        </w:rPr>
      </w:pPr>
      <w:r w:rsidRPr="003A5AD9">
        <w:rPr>
          <w:rFonts w:ascii="Arial" w:hAnsi="Arial" w:cs="Arial"/>
          <w:sz w:val="24"/>
          <w:szCs w:val="24"/>
        </w:rPr>
        <w:t>Abbeyfield’s mission is to enhance the quality of life for older people.  We offer care, support and services which reflect this; we believe that we all deserve to enjoy our later years and get the most out of life – whatever our individual circumstances.</w:t>
      </w:r>
    </w:p>
    <w:p w14:paraId="6A4E98CA" w14:textId="77777777" w:rsidR="002D283B" w:rsidRPr="003A5AD9" w:rsidRDefault="002D283B" w:rsidP="00707172">
      <w:pPr>
        <w:contextualSpacing/>
        <w:rPr>
          <w:rFonts w:ascii="Arial" w:hAnsi="Arial" w:cs="Arial"/>
          <w:sz w:val="24"/>
          <w:szCs w:val="24"/>
        </w:rPr>
      </w:pPr>
    </w:p>
    <w:p w14:paraId="64485D97" w14:textId="77777777" w:rsidR="002D283B" w:rsidRPr="000A26EC" w:rsidRDefault="002D283B" w:rsidP="00707172">
      <w:pPr>
        <w:spacing w:after="0"/>
        <w:contextualSpacing/>
        <w:rPr>
          <w:rFonts w:ascii="Trebuchet MS" w:hAnsi="Trebuchet MS" w:cs="Arial"/>
          <w:b/>
          <w:color w:val="002060"/>
          <w:sz w:val="28"/>
          <w:szCs w:val="28"/>
        </w:rPr>
      </w:pPr>
      <w:r w:rsidRPr="000A26EC">
        <w:rPr>
          <w:rFonts w:ascii="Trebuchet MS" w:hAnsi="Trebuchet MS" w:cs="Arial"/>
          <w:b/>
          <w:color w:val="002060"/>
          <w:sz w:val="28"/>
          <w:szCs w:val="28"/>
        </w:rPr>
        <w:t>Duties and Responsibilities of an Abbeyfield Chair</w:t>
      </w:r>
    </w:p>
    <w:p w14:paraId="473B4C63" w14:textId="77777777" w:rsidR="002D283B" w:rsidRPr="003A5AD9" w:rsidRDefault="002D283B" w:rsidP="00707172">
      <w:pPr>
        <w:spacing w:after="0"/>
        <w:contextualSpacing/>
        <w:rPr>
          <w:rFonts w:ascii="Arial" w:hAnsi="Arial" w:cs="Arial"/>
          <w:sz w:val="24"/>
          <w:szCs w:val="24"/>
        </w:rPr>
      </w:pPr>
    </w:p>
    <w:p w14:paraId="48EE4655" w14:textId="77777777" w:rsidR="002D283B" w:rsidRPr="00553465" w:rsidRDefault="002D283B" w:rsidP="00707172">
      <w:pPr>
        <w:spacing w:after="0"/>
        <w:contextualSpacing/>
        <w:rPr>
          <w:rFonts w:ascii="Arial" w:hAnsi="Arial" w:cs="Arial"/>
          <w:sz w:val="24"/>
          <w:szCs w:val="24"/>
        </w:rPr>
      </w:pPr>
      <w:r w:rsidRPr="003A5AD9">
        <w:rPr>
          <w:rFonts w:ascii="Arial" w:hAnsi="Arial" w:cs="Arial"/>
          <w:sz w:val="24"/>
          <w:szCs w:val="24"/>
        </w:rPr>
        <w:t>Chair</w:t>
      </w:r>
      <w:r w:rsidR="00351C42">
        <w:rPr>
          <w:rFonts w:ascii="Arial" w:hAnsi="Arial" w:cs="Arial"/>
          <w:sz w:val="24"/>
          <w:szCs w:val="24"/>
        </w:rPr>
        <w:t>s</w:t>
      </w:r>
      <w:r w:rsidRPr="003A5AD9">
        <w:rPr>
          <w:rFonts w:ascii="Arial" w:hAnsi="Arial" w:cs="Arial"/>
          <w:sz w:val="24"/>
          <w:szCs w:val="24"/>
        </w:rPr>
        <w:t xml:space="preserve"> of Abbeyfield member societies are responsible for providing effective leadership and management to the board of trustees, enabling them to fulfil their responsibilities for </w:t>
      </w:r>
      <w:r w:rsidRPr="00553465">
        <w:rPr>
          <w:rFonts w:ascii="Arial" w:hAnsi="Arial" w:cs="Arial"/>
          <w:sz w:val="24"/>
          <w:szCs w:val="24"/>
        </w:rPr>
        <w:t>the overall governance and strategic direction of the charity. Often viewed as an ambassador and public face of the charity, they provide a vision that ensures the house/home is full, provides high quality support and care, and is well-integrated into the community.</w:t>
      </w:r>
      <w:r w:rsidR="00351C42" w:rsidRPr="00553465">
        <w:rPr>
          <w:rFonts w:ascii="Arial" w:hAnsi="Arial" w:cs="Arial"/>
          <w:sz w:val="24"/>
          <w:szCs w:val="24"/>
        </w:rPr>
        <w:t xml:space="preserve"> Where there is a Chief Executive Officer (CEO) or equivalent, t</w:t>
      </w:r>
      <w:r w:rsidR="001570A2" w:rsidRPr="001570A2">
        <w:rPr>
          <w:rFonts w:ascii="Arial" w:hAnsi="Arial" w:cs="Arial"/>
          <w:sz w:val="24"/>
          <w:szCs w:val="24"/>
        </w:rPr>
        <w:t>he Chair will support, and, where appropriate, challenge the CEO and ensure that the Board functions as a unit and works closely with the entire Executive of the charity to achieve agreed objectives.</w:t>
      </w:r>
    </w:p>
    <w:p w14:paraId="780D18F2" w14:textId="77777777" w:rsidR="002D283B" w:rsidRPr="000A26EC" w:rsidRDefault="002D283B" w:rsidP="000A26EC">
      <w:pPr>
        <w:spacing w:after="0"/>
        <w:contextualSpacing/>
        <w:rPr>
          <w:rFonts w:ascii="Trebuchet MS" w:hAnsi="Trebuchet MS" w:cs="Arial"/>
          <w:b/>
          <w:color w:val="002060"/>
          <w:sz w:val="28"/>
          <w:szCs w:val="28"/>
        </w:rPr>
      </w:pPr>
    </w:p>
    <w:p w14:paraId="2982F599" w14:textId="77777777" w:rsidR="00351C42" w:rsidRPr="000A26EC" w:rsidRDefault="00351C42" w:rsidP="000A26EC">
      <w:pPr>
        <w:spacing w:after="0"/>
        <w:contextualSpacing/>
        <w:rPr>
          <w:rFonts w:ascii="Trebuchet MS" w:hAnsi="Trebuchet MS" w:cs="Arial"/>
          <w:b/>
          <w:color w:val="002060"/>
          <w:sz w:val="28"/>
          <w:szCs w:val="28"/>
        </w:rPr>
      </w:pPr>
      <w:r w:rsidRPr="000A26EC">
        <w:rPr>
          <w:rFonts w:ascii="Trebuchet MS" w:hAnsi="Trebuchet MS" w:cs="Arial"/>
          <w:b/>
          <w:color w:val="002060"/>
          <w:sz w:val="28"/>
          <w:szCs w:val="28"/>
        </w:rPr>
        <w:t>Reporting to: Board of Trustees (Executive Committee)</w:t>
      </w:r>
    </w:p>
    <w:p w14:paraId="2014C7D3" w14:textId="77777777" w:rsidR="002D283B" w:rsidRPr="003A5AD9" w:rsidRDefault="002D283B" w:rsidP="00707172">
      <w:pPr>
        <w:contextualSpacing/>
        <w:rPr>
          <w:rFonts w:ascii="Arial" w:hAnsi="Arial" w:cs="Arial"/>
          <w:sz w:val="24"/>
          <w:szCs w:val="24"/>
        </w:rPr>
      </w:pPr>
    </w:p>
    <w:p w14:paraId="5842A9F1" w14:textId="77777777" w:rsidR="002D283B" w:rsidRPr="000A26EC" w:rsidRDefault="002D283B" w:rsidP="000A26EC">
      <w:pPr>
        <w:spacing w:after="0"/>
        <w:contextualSpacing/>
        <w:rPr>
          <w:rFonts w:ascii="Trebuchet MS" w:hAnsi="Trebuchet MS" w:cs="Arial"/>
          <w:b/>
          <w:color w:val="002060"/>
          <w:sz w:val="28"/>
          <w:szCs w:val="28"/>
        </w:rPr>
      </w:pPr>
      <w:r w:rsidRPr="000A26EC">
        <w:rPr>
          <w:rFonts w:ascii="Trebuchet MS" w:hAnsi="Trebuchet MS" w:cs="Arial"/>
          <w:b/>
          <w:color w:val="002060"/>
          <w:sz w:val="28"/>
          <w:szCs w:val="28"/>
        </w:rPr>
        <w:t>Role Purpose</w:t>
      </w:r>
      <w:r w:rsidR="00553465" w:rsidRPr="000A26EC">
        <w:rPr>
          <w:rFonts w:ascii="Trebuchet MS" w:hAnsi="Trebuchet MS" w:cs="Arial"/>
          <w:b/>
          <w:color w:val="002060"/>
          <w:sz w:val="28"/>
          <w:szCs w:val="28"/>
        </w:rPr>
        <w:t xml:space="preserve"> and Responsibilities</w:t>
      </w:r>
      <w:r w:rsidR="00F14920" w:rsidRPr="000A26EC">
        <w:rPr>
          <w:rFonts w:ascii="Trebuchet MS" w:hAnsi="Trebuchet MS" w:cs="Arial"/>
          <w:b/>
          <w:color w:val="002060"/>
          <w:sz w:val="28"/>
          <w:szCs w:val="28"/>
        </w:rPr>
        <w:t>:</w:t>
      </w:r>
    </w:p>
    <w:p w14:paraId="107E568C" w14:textId="77777777" w:rsidR="00553465" w:rsidRPr="00553465" w:rsidRDefault="001570A2" w:rsidP="00553465">
      <w:pPr>
        <w:numPr>
          <w:ilvl w:val="0"/>
          <w:numId w:val="1"/>
        </w:numPr>
        <w:shd w:val="clear" w:color="auto" w:fill="FFFFFF"/>
        <w:spacing w:after="0" w:line="240" w:lineRule="auto"/>
        <w:jc w:val="both"/>
        <w:rPr>
          <w:rFonts w:ascii="Arial" w:hAnsi="Arial" w:cs="Arial"/>
          <w:sz w:val="24"/>
          <w:szCs w:val="24"/>
        </w:rPr>
      </w:pPr>
      <w:r w:rsidRPr="001570A2">
        <w:rPr>
          <w:rFonts w:ascii="Arial" w:hAnsi="Arial" w:cs="Arial"/>
          <w:sz w:val="24"/>
          <w:szCs w:val="24"/>
        </w:rPr>
        <w:t>Provid</w:t>
      </w:r>
      <w:r w:rsidR="00630184">
        <w:rPr>
          <w:rFonts w:ascii="Arial" w:hAnsi="Arial" w:cs="Arial"/>
          <w:sz w:val="24"/>
          <w:szCs w:val="24"/>
        </w:rPr>
        <w:t>ing</w:t>
      </w:r>
      <w:r w:rsidRPr="001570A2">
        <w:rPr>
          <w:rFonts w:ascii="Arial" w:hAnsi="Arial" w:cs="Arial"/>
          <w:sz w:val="24"/>
          <w:szCs w:val="24"/>
        </w:rPr>
        <w:t xml:space="preserve"> leadership to the charity and its Board, ensuring that the Charity has maximum impact for its beneficiaries</w:t>
      </w:r>
      <w:r w:rsidR="00553465">
        <w:rPr>
          <w:rFonts w:ascii="Arial" w:hAnsi="Arial" w:cs="Arial"/>
          <w:sz w:val="24"/>
          <w:szCs w:val="24"/>
        </w:rPr>
        <w:t>.</w:t>
      </w:r>
      <w:r w:rsidRPr="001570A2">
        <w:rPr>
          <w:rFonts w:ascii="Arial" w:hAnsi="Arial" w:cs="Arial"/>
          <w:sz w:val="24"/>
          <w:szCs w:val="24"/>
        </w:rPr>
        <w:t xml:space="preserve"> </w:t>
      </w:r>
    </w:p>
    <w:p w14:paraId="59CB0416" w14:textId="77777777" w:rsidR="00553465" w:rsidRPr="00553465" w:rsidRDefault="001570A2" w:rsidP="00553465">
      <w:pPr>
        <w:numPr>
          <w:ilvl w:val="0"/>
          <w:numId w:val="1"/>
        </w:numPr>
        <w:shd w:val="clear" w:color="auto" w:fill="FFFFFF"/>
        <w:spacing w:after="0" w:line="240" w:lineRule="auto"/>
        <w:jc w:val="both"/>
        <w:rPr>
          <w:rFonts w:ascii="Arial" w:hAnsi="Arial" w:cs="Arial"/>
          <w:sz w:val="24"/>
          <w:szCs w:val="24"/>
        </w:rPr>
      </w:pPr>
      <w:r w:rsidRPr="001570A2">
        <w:rPr>
          <w:rFonts w:ascii="Arial" w:hAnsi="Arial" w:cs="Arial"/>
          <w:sz w:val="24"/>
          <w:szCs w:val="24"/>
        </w:rPr>
        <w:t>Ensur</w:t>
      </w:r>
      <w:r w:rsidR="00630184">
        <w:rPr>
          <w:rFonts w:ascii="Arial" w:hAnsi="Arial" w:cs="Arial"/>
          <w:sz w:val="24"/>
          <w:szCs w:val="24"/>
        </w:rPr>
        <w:t>ing</w:t>
      </w:r>
      <w:r w:rsidRPr="001570A2">
        <w:rPr>
          <w:rFonts w:ascii="Arial" w:hAnsi="Arial" w:cs="Arial"/>
          <w:sz w:val="24"/>
          <w:szCs w:val="24"/>
        </w:rPr>
        <w:t xml:space="preserve"> that Trustees fulfil their duties and responsibilities for the effective governance of the Charity</w:t>
      </w:r>
      <w:r w:rsidR="00553465">
        <w:rPr>
          <w:rFonts w:ascii="Arial" w:hAnsi="Arial" w:cs="Arial"/>
          <w:sz w:val="24"/>
          <w:szCs w:val="24"/>
        </w:rPr>
        <w:t>.</w:t>
      </w:r>
    </w:p>
    <w:p w14:paraId="5C68A7EB" w14:textId="77777777" w:rsidR="00553465" w:rsidRPr="00553465" w:rsidRDefault="001570A2" w:rsidP="00553465">
      <w:pPr>
        <w:numPr>
          <w:ilvl w:val="0"/>
          <w:numId w:val="1"/>
        </w:numPr>
        <w:shd w:val="clear" w:color="auto" w:fill="FFFFFF"/>
        <w:spacing w:after="0" w:line="240" w:lineRule="auto"/>
        <w:jc w:val="both"/>
        <w:rPr>
          <w:rFonts w:ascii="Arial" w:hAnsi="Arial" w:cs="Arial"/>
          <w:sz w:val="24"/>
          <w:szCs w:val="24"/>
        </w:rPr>
      </w:pPr>
      <w:r w:rsidRPr="001570A2">
        <w:rPr>
          <w:rFonts w:ascii="Arial" w:hAnsi="Arial" w:cs="Arial"/>
          <w:sz w:val="24"/>
          <w:szCs w:val="24"/>
        </w:rPr>
        <w:lastRenderedPageBreak/>
        <w:t>Ensur</w:t>
      </w:r>
      <w:r w:rsidR="00630184">
        <w:rPr>
          <w:rFonts w:ascii="Arial" w:hAnsi="Arial" w:cs="Arial"/>
          <w:sz w:val="24"/>
          <w:szCs w:val="24"/>
        </w:rPr>
        <w:t>ing</w:t>
      </w:r>
      <w:r w:rsidRPr="001570A2">
        <w:rPr>
          <w:rFonts w:ascii="Arial" w:hAnsi="Arial" w:cs="Arial"/>
          <w:sz w:val="24"/>
          <w:szCs w:val="24"/>
        </w:rPr>
        <w:t xml:space="preserve"> that the Board is able to regularly review major risks and associated </w:t>
      </w:r>
      <w:proofErr w:type="gramStart"/>
      <w:r w:rsidRPr="001570A2">
        <w:rPr>
          <w:rFonts w:ascii="Arial" w:hAnsi="Arial" w:cs="Arial"/>
          <w:sz w:val="24"/>
          <w:szCs w:val="24"/>
        </w:rPr>
        <w:t>opportunities, and</w:t>
      </w:r>
      <w:proofErr w:type="gramEnd"/>
      <w:r w:rsidRPr="001570A2">
        <w:rPr>
          <w:rFonts w:ascii="Arial" w:hAnsi="Arial" w:cs="Arial"/>
          <w:sz w:val="24"/>
          <w:szCs w:val="24"/>
        </w:rPr>
        <w:t xml:space="preserve"> satisfy itself that systems are in place to take advantage of opportunities, and manage and mitigate the risks</w:t>
      </w:r>
      <w:r w:rsidR="00553465">
        <w:rPr>
          <w:rFonts w:ascii="Arial" w:hAnsi="Arial" w:cs="Arial"/>
          <w:sz w:val="24"/>
          <w:szCs w:val="24"/>
        </w:rPr>
        <w:t>.</w:t>
      </w:r>
    </w:p>
    <w:p w14:paraId="35FEB9BD" w14:textId="77777777" w:rsidR="001570A2" w:rsidRDefault="001570A2" w:rsidP="001570A2">
      <w:pPr>
        <w:numPr>
          <w:ilvl w:val="0"/>
          <w:numId w:val="1"/>
        </w:numPr>
        <w:shd w:val="clear" w:color="auto" w:fill="FFFFFF"/>
        <w:spacing w:after="0" w:line="240" w:lineRule="auto"/>
        <w:jc w:val="both"/>
        <w:rPr>
          <w:rFonts w:ascii="Arial" w:hAnsi="Arial" w:cs="Arial"/>
          <w:sz w:val="24"/>
          <w:szCs w:val="24"/>
        </w:rPr>
      </w:pPr>
      <w:r w:rsidRPr="001570A2">
        <w:rPr>
          <w:rFonts w:ascii="Arial" w:hAnsi="Arial" w:cs="Arial"/>
          <w:sz w:val="24"/>
          <w:szCs w:val="24"/>
        </w:rPr>
        <w:t>Ensur</w:t>
      </w:r>
      <w:r w:rsidR="00630184">
        <w:rPr>
          <w:rFonts w:ascii="Arial" w:hAnsi="Arial" w:cs="Arial"/>
          <w:sz w:val="24"/>
          <w:szCs w:val="24"/>
        </w:rPr>
        <w:t>ing</w:t>
      </w:r>
      <w:r w:rsidRPr="001570A2">
        <w:rPr>
          <w:rFonts w:ascii="Arial" w:hAnsi="Arial" w:cs="Arial"/>
          <w:sz w:val="24"/>
          <w:szCs w:val="24"/>
        </w:rPr>
        <w:t xml:space="preserve"> that the Board fulfils its duties to ensure sound financial health of the charity, with systems in place to ensure financial accountability</w:t>
      </w:r>
      <w:r w:rsidR="00553465" w:rsidRPr="00553465">
        <w:rPr>
          <w:rFonts w:ascii="Arial" w:hAnsi="Arial" w:cs="Arial"/>
          <w:sz w:val="24"/>
          <w:szCs w:val="24"/>
        </w:rPr>
        <w:t>.</w:t>
      </w:r>
    </w:p>
    <w:p w14:paraId="0828598F" w14:textId="77777777" w:rsidR="002D283B" w:rsidRPr="003A5AD9" w:rsidRDefault="00413E56" w:rsidP="00707172">
      <w:pPr>
        <w:pStyle w:val="ListParagraph"/>
        <w:numPr>
          <w:ilvl w:val="0"/>
          <w:numId w:val="1"/>
        </w:numPr>
        <w:rPr>
          <w:rFonts w:ascii="Arial" w:hAnsi="Arial" w:cs="Arial"/>
          <w:sz w:val="24"/>
          <w:szCs w:val="24"/>
        </w:rPr>
      </w:pPr>
      <w:r w:rsidRPr="003A5AD9">
        <w:rPr>
          <w:rFonts w:ascii="Arial" w:hAnsi="Arial" w:cs="Arial"/>
          <w:sz w:val="24"/>
          <w:szCs w:val="24"/>
        </w:rPr>
        <w:t>Leading the trustees in the development of the strategic plans for the charity and ensuring that the charity is run in accordance with the decisions of the trustees.</w:t>
      </w:r>
    </w:p>
    <w:p w14:paraId="0F008AE2" w14:textId="77777777" w:rsidR="00413E56" w:rsidRPr="003A5AD9" w:rsidRDefault="00413E56" w:rsidP="00707172">
      <w:pPr>
        <w:pStyle w:val="ListParagraph"/>
        <w:numPr>
          <w:ilvl w:val="0"/>
          <w:numId w:val="1"/>
        </w:numPr>
        <w:rPr>
          <w:rFonts w:ascii="Arial" w:hAnsi="Arial" w:cs="Arial"/>
          <w:sz w:val="24"/>
          <w:szCs w:val="24"/>
        </w:rPr>
      </w:pPr>
      <w:r w:rsidRPr="003A5AD9">
        <w:rPr>
          <w:rFonts w:ascii="Arial" w:hAnsi="Arial" w:cs="Arial"/>
          <w:sz w:val="24"/>
          <w:szCs w:val="24"/>
        </w:rPr>
        <w:t>Liaising with the charity secretary with the drafting of agendas and supporting papers for trustee meetings and ensuring that the business is covered efficiently and effectively in those meetings.</w:t>
      </w:r>
    </w:p>
    <w:p w14:paraId="22DCC1F7" w14:textId="77777777" w:rsidR="00413E56" w:rsidRPr="003A5AD9" w:rsidRDefault="00413E56" w:rsidP="00707172">
      <w:pPr>
        <w:pStyle w:val="ListParagraph"/>
        <w:numPr>
          <w:ilvl w:val="0"/>
          <w:numId w:val="1"/>
        </w:numPr>
        <w:rPr>
          <w:rFonts w:ascii="Arial" w:hAnsi="Arial" w:cs="Arial"/>
          <w:sz w:val="24"/>
          <w:szCs w:val="24"/>
        </w:rPr>
      </w:pPr>
      <w:r w:rsidRPr="003A5AD9">
        <w:rPr>
          <w:rFonts w:ascii="Arial" w:hAnsi="Arial" w:cs="Arial"/>
          <w:sz w:val="24"/>
          <w:szCs w:val="24"/>
        </w:rPr>
        <w:t>Undertaking a leadership role in ensuring that the board of trustees fulfils its responsibilities for the governance of the charity.</w:t>
      </w:r>
    </w:p>
    <w:p w14:paraId="0A09ED9C" w14:textId="77777777" w:rsidR="00413E56" w:rsidRPr="003A5AD9" w:rsidRDefault="00413E56" w:rsidP="00707172">
      <w:pPr>
        <w:pStyle w:val="ListParagraph"/>
        <w:numPr>
          <w:ilvl w:val="0"/>
          <w:numId w:val="1"/>
        </w:numPr>
        <w:rPr>
          <w:rFonts w:ascii="Arial" w:hAnsi="Arial" w:cs="Arial"/>
          <w:sz w:val="24"/>
          <w:szCs w:val="24"/>
        </w:rPr>
      </w:pPr>
      <w:r w:rsidRPr="003A5AD9">
        <w:rPr>
          <w:rFonts w:ascii="Arial" w:hAnsi="Arial" w:cs="Arial"/>
          <w:sz w:val="24"/>
          <w:szCs w:val="24"/>
        </w:rPr>
        <w:t>Leading on the development and implementation of procedures for board induction, development, training, and appraisal.</w:t>
      </w:r>
    </w:p>
    <w:p w14:paraId="39ED3B16" w14:textId="77777777" w:rsidR="00630184" w:rsidRDefault="00413E56">
      <w:pPr>
        <w:pStyle w:val="ListParagraph"/>
        <w:numPr>
          <w:ilvl w:val="0"/>
          <w:numId w:val="1"/>
        </w:numPr>
        <w:rPr>
          <w:rFonts w:ascii="Arial" w:hAnsi="Arial" w:cs="Arial"/>
          <w:sz w:val="24"/>
          <w:szCs w:val="24"/>
        </w:rPr>
      </w:pPr>
      <w:r w:rsidRPr="003A5AD9">
        <w:rPr>
          <w:rFonts w:ascii="Arial" w:hAnsi="Arial" w:cs="Arial"/>
          <w:sz w:val="24"/>
          <w:szCs w:val="24"/>
        </w:rPr>
        <w:t xml:space="preserve">Implementing an effective communication strategy that includes the needs of staff, </w:t>
      </w:r>
      <w:proofErr w:type="gramStart"/>
      <w:r w:rsidRPr="003A5AD9">
        <w:rPr>
          <w:rFonts w:ascii="Arial" w:hAnsi="Arial" w:cs="Arial"/>
          <w:sz w:val="24"/>
          <w:szCs w:val="24"/>
        </w:rPr>
        <w:t>beneficiaries</w:t>
      </w:r>
      <w:proofErr w:type="gramEnd"/>
      <w:r w:rsidRPr="003A5AD9">
        <w:rPr>
          <w:rFonts w:ascii="Arial" w:hAnsi="Arial" w:cs="Arial"/>
          <w:sz w:val="24"/>
          <w:szCs w:val="24"/>
        </w:rPr>
        <w:t xml:space="preserve"> and other stakeholders.</w:t>
      </w:r>
    </w:p>
    <w:p w14:paraId="5D00846C" w14:textId="77777777" w:rsidR="001570A2" w:rsidRPr="001570A2" w:rsidRDefault="001570A2" w:rsidP="001570A2">
      <w:pPr>
        <w:pStyle w:val="ListParagraph"/>
        <w:numPr>
          <w:ilvl w:val="0"/>
          <w:numId w:val="1"/>
        </w:numPr>
      </w:pPr>
      <w:r w:rsidRPr="001570A2">
        <w:rPr>
          <w:rFonts w:ascii="Arial" w:hAnsi="Arial" w:cs="Arial"/>
          <w:sz w:val="24"/>
          <w:szCs w:val="24"/>
        </w:rPr>
        <w:t xml:space="preserve">Maintaining the trustees’ commitment to board renewal and succession </w:t>
      </w:r>
      <w:proofErr w:type="spellStart"/>
      <w:proofErr w:type="gramStart"/>
      <w:r w:rsidRPr="001570A2">
        <w:rPr>
          <w:rFonts w:ascii="Arial" w:hAnsi="Arial" w:cs="Arial"/>
          <w:sz w:val="24"/>
          <w:szCs w:val="24"/>
        </w:rPr>
        <w:t>management.</w:t>
      </w:r>
      <w:r w:rsidRPr="001570A2">
        <w:t>Develop</w:t>
      </w:r>
      <w:proofErr w:type="spellEnd"/>
      <w:proofErr w:type="gramEnd"/>
      <w:r w:rsidRPr="001570A2">
        <w:t xml:space="preserve"> the knowledge and capability of the Board of Trustees</w:t>
      </w:r>
      <w:r w:rsidR="003231E7">
        <w:t>.</w:t>
      </w:r>
      <w:r w:rsidRPr="001570A2">
        <w:t xml:space="preserve"> </w:t>
      </w:r>
    </w:p>
    <w:p w14:paraId="77E4FD5F" w14:textId="77777777" w:rsidR="001570A2" w:rsidRPr="001570A2" w:rsidRDefault="001570A2" w:rsidP="001570A2">
      <w:pPr>
        <w:pStyle w:val="ListParagraph"/>
        <w:numPr>
          <w:ilvl w:val="0"/>
          <w:numId w:val="1"/>
        </w:numPr>
        <w:spacing w:after="0"/>
        <w:rPr>
          <w:rFonts w:ascii="Arial" w:hAnsi="Arial" w:cs="Arial"/>
          <w:sz w:val="24"/>
          <w:szCs w:val="24"/>
        </w:rPr>
      </w:pPr>
      <w:r w:rsidRPr="001570A2">
        <w:rPr>
          <w:rFonts w:ascii="Arial" w:hAnsi="Arial" w:cs="Arial"/>
          <w:sz w:val="24"/>
          <w:szCs w:val="24"/>
        </w:rPr>
        <w:t xml:space="preserve">Encourage positive change where appropriate </w:t>
      </w:r>
      <w:r w:rsidR="00630184">
        <w:rPr>
          <w:rFonts w:ascii="Arial" w:hAnsi="Arial" w:cs="Arial"/>
          <w:sz w:val="24"/>
          <w:szCs w:val="24"/>
        </w:rPr>
        <w:t>a</w:t>
      </w:r>
      <w:r w:rsidRPr="001570A2">
        <w:rPr>
          <w:rFonts w:ascii="Arial" w:hAnsi="Arial" w:cs="Arial"/>
          <w:sz w:val="24"/>
          <w:szCs w:val="24"/>
        </w:rPr>
        <w:t>ddress</w:t>
      </w:r>
      <w:r w:rsidR="00630184">
        <w:rPr>
          <w:rFonts w:ascii="Arial" w:hAnsi="Arial" w:cs="Arial"/>
          <w:sz w:val="24"/>
          <w:szCs w:val="24"/>
        </w:rPr>
        <w:t>ing</w:t>
      </w:r>
      <w:r w:rsidRPr="001570A2">
        <w:rPr>
          <w:rFonts w:ascii="Arial" w:hAnsi="Arial" w:cs="Arial"/>
          <w:sz w:val="24"/>
          <w:szCs w:val="24"/>
        </w:rPr>
        <w:t xml:space="preserve"> and resolv</w:t>
      </w:r>
      <w:r w:rsidR="00630184">
        <w:rPr>
          <w:rFonts w:ascii="Arial" w:hAnsi="Arial" w:cs="Arial"/>
          <w:sz w:val="24"/>
          <w:szCs w:val="24"/>
        </w:rPr>
        <w:t>ing</w:t>
      </w:r>
      <w:r w:rsidRPr="001570A2">
        <w:rPr>
          <w:rFonts w:ascii="Arial" w:hAnsi="Arial" w:cs="Arial"/>
          <w:sz w:val="24"/>
          <w:szCs w:val="24"/>
        </w:rPr>
        <w:t xml:space="preserve"> any conflicts within the Board.</w:t>
      </w:r>
    </w:p>
    <w:p w14:paraId="26D9130F" w14:textId="77777777" w:rsidR="003231E7" w:rsidRPr="003231E7" w:rsidRDefault="001570A2" w:rsidP="003231E7">
      <w:pPr>
        <w:numPr>
          <w:ilvl w:val="0"/>
          <w:numId w:val="1"/>
        </w:numPr>
        <w:shd w:val="clear" w:color="auto" w:fill="FFFFFF"/>
        <w:spacing w:after="0" w:line="240" w:lineRule="auto"/>
        <w:jc w:val="both"/>
        <w:rPr>
          <w:rFonts w:ascii="Arial" w:hAnsi="Arial" w:cs="Arial"/>
          <w:sz w:val="24"/>
          <w:szCs w:val="24"/>
        </w:rPr>
      </w:pPr>
      <w:r w:rsidRPr="001570A2">
        <w:rPr>
          <w:rFonts w:ascii="Arial" w:hAnsi="Arial" w:cs="Arial"/>
          <w:sz w:val="24"/>
          <w:szCs w:val="24"/>
        </w:rPr>
        <w:t>Ensure that the Board of Trustees is regularly refreshed and incorporates the right balance of skills, knowledge and experience needed to govern and lead the charity effectively, and which also reflects the wider population</w:t>
      </w:r>
      <w:r w:rsidR="003231E7">
        <w:rPr>
          <w:rFonts w:ascii="Arial" w:hAnsi="Arial" w:cs="Arial"/>
          <w:sz w:val="24"/>
          <w:szCs w:val="24"/>
        </w:rPr>
        <w:t>.</w:t>
      </w:r>
    </w:p>
    <w:p w14:paraId="70BCEF80" w14:textId="77777777" w:rsidR="003231E7" w:rsidRPr="003231E7" w:rsidRDefault="001570A2" w:rsidP="003231E7">
      <w:pPr>
        <w:numPr>
          <w:ilvl w:val="0"/>
          <w:numId w:val="1"/>
        </w:numPr>
        <w:shd w:val="clear" w:color="auto" w:fill="FFFFFF"/>
        <w:spacing w:after="0" w:line="240" w:lineRule="auto"/>
        <w:jc w:val="both"/>
        <w:rPr>
          <w:rFonts w:ascii="Arial" w:hAnsi="Arial" w:cs="Arial"/>
          <w:sz w:val="24"/>
          <w:szCs w:val="24"/>
        </w:rPr>
      </w:pPr>
      <w:r w:rsidRPr="001570A2">
        <w:rPr>
          <w:rFonts w:ascii="Arial" w:hAnsi="Arial" w:cs="Arial"/>
          <w:sz w:val="24"/>
          <w:szCs w:val="24"/>
        </w:rPr>
        <w:t>Act as an ambassador for the cause and the charity</w:t>
      </w:r>
      <w:r w:rsidR="003231E7">
        <w:rPr>
          <w:rFonts w:ascii="Arial" w:hAnsi="Arial" w:cs="Arial"/>
          <w:sz w:val="24"/>
          <w:szCs w:val="24"/>
        </w:rPr>
        <w:t>.</w:t>
      </w:r>
      <w:r w:rsidRPr="001570A2">
        <w:rPr>
          <w:rFonts w:ascii="Arial" w:hAnsi="Arial" w:cs="Arial"/>
          <w:sz w:val="24"/>
          <w:szCs w:val="24"/>
        </w:rPr>
        <w:t xml:space="preserve"> </w:t>
      </w:r>
    </w:p>
    <w:p w14:paraId="1B3D0587" w14:textId="77777777" w:rsidR="003231E7" w:rsidRPr="003231E7" w:rsidRDefault="001570A2" w:rsidP="003231E7">
      <w:pPr>
        <w:numPr>
          <w:ilvl w:val="0"/>
          <w:numId w:val="1"/>
        </w:numPr>
        <w:shd w:val="clear" w:color="auto" w:fill="FFFFFF"/>
        <w:spacing w:after="0" w:line="240" w:lineRule="auto"/>
        <w:jc w:val="both"/>
        <w:rPr>
          <w:rFonts w:ascii="Arial" w:hAnsi="Arial" w:cs="Arial"/>
          <w:sz w:val="24"/>
          <w:szCs w:val="24"/>
        </w:rPr>
      </w:pPr>
      <w:r w:rsidRPr="001570A2">
        <w:rPr>
          <w:rFonts w:ascii="Arial" w:hAnsi="Arial" w:cs="Arial"/>
          <w:sz w:val="24"/>
          <w:szCs w:val="24"/>
        </w:rPr>
        <w:t>Act as a spokesperson for the organisation when appropriate</w:t>
      </w:r>
      <w:r w:rsidR="003231E7">
        <w:rPr>
          <w:rFonts w:ascii="Arial" w:hAnsi="Arial" w:cs="Arial"/>
          <w:sz w:val="24"/>
          <w:szCs w:val="24"/>
        </w:rPr>
        <w:t>.</w:t>
      </w:r>
    </w:p>
    <w:p w14:paraId="0F09C19F" w14:textId="77777777" w:rsidR="001570A2" w:rsidRPr="001570A2" w:rsidRDefault="001570A2" w:rsidP="001570A2">
      <w:pPr>
        <w:numPr>
          <w:ilvl w:val="0"/>
          <w:numId w:val="1"/>
        </w:numPr>
        <w:shd w:val="clear" w:color="auto" w:fill="FFFFFF"/>
        <w:spacing w:after="0" w:line="240" w:lineRule="auto"/>
        <w:jc w:val="both"/>
        <w:rPr>
          <w:rFonts w:ascii="Arial" w:hAnsi="Arial" w:cs="Arial"/>
          <w:sz w:val="24"/>
          <w:szCs w:val="24"/>
        </w:rPr>
      </w:pPr>
      <w:r w:rsidRPr="001570A2">
        <w:rPr>
          <w:rFonts w:ascii="Arial" w:hAnsi="Arial" w:cs="Arial"/>
          <w:sz w:val="24"/>
          <w:szCs w:val="24"/>
        </w:rPr>
        <w:t xml:space="preserve">Represent the charity at external functions, </w:t>
      </w:r>
      <w:proofErr w:type="gramStart"/>
      <w:r w:rsidRPr="001570A2">
        <w:rPr>
          <w:rFonts w:ascii="Arial" w:hAnsi="Arial" w:cs="Arial"/>
          <w:sz w:val="24"/>
          <w:szCs w:val="24"/>
        </w:rPr>
        <w:t>meetings</w:t>
      </w:r>
      <w:proofErr w:type="gramEnd"/>
      <w:r w:rsidRPr="001570A2">
        <w:rPr>
          <w:rFonts w:ascii="Arial" w:hAnsi="Arial" w:cs="Arial"/>
          <w:sz w:val="24"/>
          <w:szCs w:val="24"/>
        </w:rPr>
        <w:t xml:space="preserve"> and events</w:t>
      </w:r>
      <w:r w:rsidR="003231E7" w:rsidRPr="003231E7">
        <w:rPr>
          <w:rFonts w:ascii="Arial" w:hAnsi="Arial" w:cs="Arial"/>
          <w:sz w:val="24"/>
          <w:szCs w:val="24"/>
        </w:rPr>
        <w:t>.</w:t>
      </w:r>
    </w:p>
    <w:p w14:paraId="04559F5F" w14:textId="77777777" w:rsidR="00707172" w:rsidRPr="00F14920" w:rsidRDefault="00707172" w:rsidP="00707172">
      <w:pPr>
        <w:rPr>
          <w:rFonts w:ascii="Arial" w:hAnsi="Arial" w:cs="Arial"/>
          <w:b/>
          <w:color w:val="244061"/>
          <w:sz w:val="26"/>
          <w:szCs w:val="26"/>
        </w:rPr>
      </w:pPr>
    </w:p>
    <w:p w14:paraId="63CFB23C" w14:textId="77777777" w:rsidR="00630184" w:rsidRPr="000A26EC" w:rsidRDefault="00630184" w:rsidP="00F14920">
      <w:pPr>
        <w:contextualSpacing/>
        <w:rPr>
          <w:rFonts w:ascii="Trebuchet MS" w:hAnsi="Trebuchet MS" w:cs="Arial"/>
          <w:b/>
          <w:color w:val="002060"/>
          <w:sz w:val="28"/>
          <w:szCs w:val="28"/>
        </w:rPr>
      </w:pPr>
      <w:r w:rsidRPr="000A26EC">
        <w:rPr>
          <w:rFonts w:ascii="Trebuchet MS" w:hAnsi="Trebuchet MS" w:cs="Arial"/>
          <w:b/>
          <w:color w:val="002060"/>
          <w:sz w:val="28"/>
          <w:szCs w:val="28"/>
        </w:rPr>
        <w:t>The statutory duties of a trustee are:</w:t>
      </w:r>
    </w:p>
    <w:p w14:paraId="31F5A6E0" w14:textId="77777777" w:rsidR="00630184" w:rsidRPr="00E95F24" w:rsidRDefault="00630184" w:rsidP="00F14920">
      <w:pPr>
        <w:pStyle w:val="ListParagraph"/>
        <w:numPr>
          <w:ilvl w:val="0"/>
          <w:numId w:val="2"/>
        </w:numPr>
        <w:rPr>
          <w:rFonts w:ascii="Arial" w:hAnsi="Arial" w:cs="Arial"/>
          <w:sz w:val="24"/>
          <w:szCs w:val="24"/>
        </w:rPr>
      </w:pPr>
      <w:r w:rsidRPr="001570A2">
        <w:rPr>
          <w:rFonts w:ascii="Arial" w:hAnsi="Arial" w:cs="Arial"/>
          <w:sz w:val="24"/>
          <w:szCs w:val="24"/>
        </w:rPr>
        <w:t>To ensure the organisation complies with its governing document - sometimes known as a trust deed, constitution, or articles of association.</w:t>
      </w:r>
    </w:p>
    <w:p w14:paraId="380FBB9D" w14:textId="77777777" w:rsidR="00630184" w:rsidRPr="00E95F24" w:rsidRDefault="00630184" w:rsidP="00F14920">
      <w:pPr>
        <w:pStyle w:val="ListParagraph"/>
        <w:numPr>
          <w:ilvl w:val="0"/>
          <w:numId w:val="2"/>
        </w:numPr>
        <w:rPr>
          <w:rFonts w:ascii="Arial" w:hAnsi="Arial" w:cs="Arial"/>
          <w:sz w:val="24"/>
          <w:szCs w:val="24"/>
        </w:rPr>
      </w:pPr>
      <w:r w:rsidRPr="001570A2">
        <w:rPr>
          <w:rFonts w:ascii="Arial" w:hAnsi="Arial" w:cs="Arial"/>
          <w:sz w:val="24"/>
          <w:szCs w:val="24"/>
        </w:rPr>
        <w:t>To ensure that the organisation pursues its objectives as defined in its governing document.</w:t>
      </w:r>
    </w:p>
    <w:p w14:paraId="4E9D4083" w14:textId="77777777" w:rsidR="00630184" w:rsidRPr="00E95F24" w:rsidRDefault="00630184" w:rsidP="00F14920">
      <w:pPr>
        <w:pStyle w:val="ListParagraph"/>
        <w:numPr>
          <w:ilvl w:val="0"/>
          <w:numId w:val="2"/>
        </w:numPr>
        <w:rPr>
          <w:rFonts w:ascii="Arial" w:hAnsi="Arial" w:cs="Arial"/>
          <w:sz w:val="24"/>
          <w:szCs w:val="24"/>
        </w:rPr>
      </w:pPr>
      <w:r w:rsidRPr="001570A2">
        <w:rPr>
          <w:rFonts w:ascii="Arial" w:hAnsi="Arial" w:cs="Arial"/>
          <w:sz w:val="24"/>
          <w:szCs w:val="24"/>
        </w:rPr>
        <w:t>To ensure the organisation applies its resources exclusively in pursuance of its objectives - the charity must not spend money on activities which are not included in its own objectives, no matter how 'charitable' and 'worthwhile' those activities are.</w:t>
      </w:r>
    </w:p>
    <w:p w14:paraId="01C0D090" w14:textId="77777777" w:rsidR="00630184" w:rsidRPr="00E95F24" w:rsidRDefault="00630184" w:rsidP="00F14920">
      <w:pPr>
        <w:pStyle w:val="ListParagraph"/>
        <w:numPr>
          <w:ilvl w:val="0"/>
          <w:numId w:val="2"/>
        </w:numPr>
        <w:rPr>
          <w:rFonts w:ascii="Arial" w:hAnsi="Arial" w:cs="Arial"/>
          <w:sz w:val="24"/>
          <w:szCs w:val="24"/>
        </w:rPr>
      </w:pPr>
      <w:r w:rsidRPr="001570A2">
        <w:rPr>
          <w:rFonts w:ascii="Arial" w:hAnsi="Arial" w:cs="Arial"/>
          <w:sz w:val="24"/>
          <w:szCs w:val="24"/>
        </w:rPr>
        <w:t xml:space="preserve">To contribute actively to the Board of Trustees' role in giving firm strategic direction to the organisation, setting overall policy, defining </w:t>
      </w:r>
      <w:proofErr w:type="gramStart"/>
      <w:r w:rsidRPr="001570A2">
        <w:rPr>
          <w:rFonts w:ascii="Arial" w:hAnsi="Arial" w:cs="Arial"/>
          <w:sz w:val="24"/>
          <w:szCs w:val="24"/>
        </w:rPr>
        <w:t>goals</w:t>
      </w:r>
      <w:proofErr w:type="gramEnd"/>
      <w:r w:rsidRPr="001570A2">
        <w:rPr>
          <w:rFonts w:ascii="Arial" w:hAnsi="Arial" w:cs="Arial"/>
          <w:sz w:val="24"/>
          <w:szCs w:val="24"/>
        </w:rPr>
        <w:t xml:space="preserve"> and setting targets and evaluating performance against agreed targets.</w:t>
      </w:r>
    </w:p>
    <w:p w14:paraId="5D0DD829" w14:textId="77777777" w:rsidR="00630184" w:rsidRPr="00E95F24" w:rsidRDefault="00630184" w:rsidP="00F14920">
      <w:pPr>
        <w:pStyle w:val="ListParagraph"/>
        <w:numPr>
          <w:ilvl w:val="0"/>
          <w:numId w:val="2"/>
        </w:numPr>
        <w:rPr>
          <w:rFonts w:ascii="Arial" w:hAnsi="Arial" w:cs="Arial"/>
          <w:sz w:val="24"/>
          <w:szCs w:val="24"/>
        </w:rPr>
      </w:pPr>
      <w:r w:rsidRPr="001570A2">
        <w:rPr>
          <w:rFonts w:ascii="Arial" w:hAnsi="Arial" w:cs="Arial"/>
          <w:sz w:val="24"/>
          <w:szCs w:val="24"/>
        </w:rPr>
        <w:lastRenderedPageBreak/>
        <w:t>To safeguard the good name and values of the organisation.</w:t>
      </w:r>
    </w:p>
    <w:p w14:paraId="772A9168" w14:textId="77777777" w:rsidR="00630184" w:rsidRPr="00E95F24" w:rsidRDefault="00630184" w:rsidP="00F14920">
      <w:pPr>
        <w:pStyle w:val="ListParagraph"/>
        <w:numPr>
          <w:ilvl w:val="0"/>
          <w:numId w:val="2"/>
        </w:numPr>
        <w:rPr>
          <w:rFonts w:ascii="Arial" w:hAnsi="Arial" w:cs="Arial"/>
          <w:sz w:val="24"/>
          <w:szCs w:val="24"/>
        </w:rPr>
      </w:pPr>
      <w:r w:rsidRPr="001570A2">
        <w:rPr>
          <w:rFonts w:ascii="Arial" w:hAnsi="Arial" w:cs="Arial"/>
          <w:sz w:val="24"/>
          <w:szCs w:val="24"/>
        </w:rPr>
        <w:t>To ensure the effective and efficient administration of the organisation.</w:t>
      </w:r>
    </w:p>
    <w:p w14:paraId="371944EF" w14:textId="77777777" w:rsidR="00630184" w:rsidRPr="00E95F24" w:rsidRDefault="00630184" w:rsidP="00F14920">
      <w:pPr>
        <w:pStyle w:val="ListParagraph"/>
        <w:numPr>
          <w:ilvl w:val="0"/>
          <w:numId w:val="2"/>
        </w:numPr>
        <w:rPr>
          <w:rFonts w:ascii="Arial" w:hAnsi="Arial" w:cs="Arial"/>
          <w:sz w:val="24"/>
          <w:szCs w:val="24"/>
        </w:rPr>
      </w:pPr>
      <w:r w:rsidRPr="001570A2">
        <w:rPr>
          <w:rFonts w:ascii="Arial" w:hAnsi="Arial" w:cs="Arial"/>
          <w:sz w:val="24"/>
          <w:szCs w:val="24"/>
        </w:rPr>
        <w:t>To ensure the financial stability of the organisation.</w:t>
      </w:r>
    </w:p>
    <w:p w14:paraId="5F764BEE" w14:textId="77777777" w:rsidR="00630184" w:rsidRPr="00E95F24" w:rsidRDefault="00630184" w:rsidP="00F14920">
      <w:pPr>
        <w:pStyle w:val="ListParagraph"/>
        <w:numPr>
          <w:ilvl w:val="0"/>
          <w:numId w:val="2"/>
        </w:numPr>
        <w:rPr>
          <w:rFonts w:ascii="Arial" w:hAnsi="Arial" w:cs="Arial"/>
          <w:sz w:val="24"/>
          <w:szCs w:val="24"/>
        </w:rPr>
      </w:pPr>
      <w:r w:rsidRPr="001570A2">
        <w:rPr>
          <w:rFonts w:ascii="Arial" w:hAnsi="Arial" w:cs="Arial"/>
          <w:sz w:val="24"/>
          <w:szCs w:val="24"/>
        </w:rPr>
        <w:t>To protect and manage the property of the organisation and to ensure the proper investment of the organisation's funds.</w:t>
      </w:r>
    </w:p>
    <w:p w14:paraId="584BD1C3" w14:textId="77777777" w:rsidR="00630184" w:rsidRPr="00F14920" w:rsidRDefault="00630184" w:rsidP="00F14920">
      <w:pPr>
        <w:pStyle w:val="ListParagraph"/>
        <w:numPr>
          <w:ilvl w:val="0"/>
          <w:numId w:val="2"/>
        </w:numPr>
        <w:rPr>
          <w:rFonts w:ascii="Arial" w:hAnsi="Arial" w:cs="Arial"/>
          <w:b/>
          <w:bCs/>
          <w:sz w:val="24"/>
          <w:szCs w:val="24"/>
          <w:lang w:eastAsia="en-GB"/>
        </w:rPr>
      </w:pPr>
      <w:r w:rsidRPr="001570A2">
        <w:rPr>
          <w:rFonts w:ascii="Arial" w:hAnsi="Arial" w:cs="Arial"/>
          <w:sz w:val="24"/>
          <w:szCs w:val="24"/>
        </w:rPr>
        <w:t>If the organisation employs staff, to appoint the Chief Executive Officer and monitor his or her performance.</w:t>
      </w:r>
    </w:p>
    <w:p w14:paraId="6FBAF9AF" w14:textId="77777777" w:rsidR="00630184" w:rsidRPr="00E95F24" w:rsidRDefault="00630184" w:rsidP="00630184">
      <w:pPr>
        <w:shd w:val="clear" w:color="auto" w:fill="FFFFFF"/>
        <w:jc w:val="both"/>
        <w:rPr>
          <w:rFonts w:ascii="Arial" w:hAnsi="Arial" w:cs="Arial"/>
          <w:sz w:val="24"/>
          <w:szCs w:val="24"/>
          <w:lang w:eastAsia="en-GB"/>
        </w:rPr>
      </w:pPr>
      <w:r w:rsidRPr="001570A2">
        <w:rPr>
          <w:rFonts w:ascii="Arial" w:hAnsi="Arial" w:cs="Arial"/>
          <w:bCs/>
          <w:sz w:val="24"/>
          <w:szCs w:val="24"/>
          <w:lang w:eastAsia="en-GB"/>
        </w:rPr>
        <w:t xml:space="preserve">In </w:t>
      </w:r>
      <w:proofErr w:type="gramStart"/>
      <w:r w:rsidRPr="001570A2">
        <w:rPr>
          <w:rFonts w:ascii="Arial" w:hAnsi="Arial" w:cs="Arial"/>
          <w:bCs/>
          <w:sz w:val="24"/>
          <w:szCs w:val="24"/>
          <w:lang w:eastAsia="en-GB"/>
        </w:rPr>
        <w:t>addition</w:t>
      </w:r>
      <w:proofErr w:type="gramEnd"/>
      <w:r w:rsidRPr="001570A2">
        <w:rPr>
          <w:rFonts w:ascii="Arial" w:hAnsi="Arial" w:cs="Arial"/>
          <w:bCs/>
          <w:sz w:val="24"/>
          <w:szCs w:val="24"/>
          <w:lang w:eastAsia="en-GB"/>
        </w:rPr>
        <w:t xml:space="preserve"> w</w:t>
      </w:r>
      <w:r w:rsidRPr="001570A2">
        <w:rPr>
          <w:rFonts w:ascii="Arial" w:hAnsi="Arial" w:cs="Arial"/>
          <w:sz w:val="24"/>
          <w:szCs w:val="24"/>
          <w:lang w:eastAsia="en-GB"/>
        </w:rPr>
        <w:t>ith other trustees to hold the charity “in trust” for current and future beneficiaries by:</w:t>
      </w:r>
    </w:p>
    <w:p w14:paraId="7309923A" w14:textId="77777777" w:rsidR="00630184" w:rsidRPr="00E95F24" w:rsidRDefault="00630184" w:rsidP="00F14920">
      <w:pPr>
        <w:pStyle w:val="ListParagraph"/>
        <w:numPr>
          <w:ilvl w:val="0"/>
          <w:numId w:val="2"/>
        </w:numPr>
        <w:rPr>
          <w:rFonts w:ascii="Arial" w:hAnsi="Arial" w:cs="Arial"/>
          <w:sz w:val="24"/>
          <w:szCs w:val="24"/>
        </w:rPr>
      </w:pPr>
      <w:r w:rsidRPr="001570A2">
        <w:rPr>
          <w:rFonts w:ascii="Arial" w:hAnsi="Arial" w:cs="Arial"/>
          <w:sz w:val="24"/>
          <w:szCs w:val="24"/>
        </w:rPr>
        <w:t>Ensuring that the charity has a clear vision, mission and strategic direction and is focused on achieving these.</w:t>
      </w:r>
    </w:p>
    <w:p w14:paraId="513BAB63" w14:textId="77777777" w:rsidR="00630184" w:rsidRPr="00E95F24" w:rsidRDefault="00630184" w:rsidP="00F14920">
      <w:pPr>
        <w:pStyle w:val="ListParagraph"/>
        <w:numPr>
          <w:ilvl w:val="0"/>
          <w:numId w:val="2"/>
        </w:numPr>
        <w:rPr>
          <w:rFonts w:ascii="Arial" w:hAnsi="Arial" w:cs="Arial"/>
          <w:sz w:val="24"/>
          <w:szCs w:val="24"/>
        </w:rPr>
      </w:pPr>
      <w:r w:rsidRPr="001570A2">
        <w:rPr>
          <w:rFonts w:ascii="Arial" w:hAnsi="Arial" w:cs="Arial"/>
          <w:sz w:val="24"/>
          <w:szCs w:val="24"/>
        </w:rPr>
        <w:t>Being responsible for the performance of the charity and for its “corporate” behaviour; ensuring that the charity complies with all legal and regulatory requirements.</w:t>
      </w:r>
    </w:p>
    <w:p w14:paraId="792AD997" w14:textId="77777777" w:rsidR="00630184" w:rsidRPr="00E95F24" w:rsidRDefault="00630184" w:rsidP="00F14920">
      <w:pPr>
        <w:pStyle w:val="ListParagraph"/>
        <w:numPr>
          <w:ilvl w:val="0"/>
          <w:numId w:val="2"/>
        </w:numPr>
        <w:rPr>
          <w:rFonts w:ascii="Arial" w:hAnsi="Arial" w:cs="Arial"/>
          <w:sz w:val="24"/>
          <w:szCs w:val="24"/>
        </w:rPr>
      </w:pPr>
      <w:r w:rsidRPr="001570A2">
        <w:rPr>
          <w:rFonts w:ascii="Arial" w:hAnsi="Arial" w:cs="Arial"/>
          <w:sz w:val="24"/>
          <w:szCs w:val="24"/>
        </w:rPr>
        <w:t xml:space="preserve">Acting as guardians of the charity’s assets, both tangible and intangible, taking all due care over their security, </w:t>
      </w:r>
      <w:proofErr w:type="gramStart"/>
      <w:r w:rsidRPr="001570A2">
        <w:rPr>
          <w:rFonts w:ascii="Arial" w:hAnsi="Arial" w:cs="Arial"/>
          <w:sz w:val="24"/>
          <w:szCs w:val="24"/>
        </w:rPr>
        <w:t>deployment</w:t>
      </w:r>
      <w:proofErr w:type="gramEnd"/>
      <w:r w:rsidRPr="001570A2">
        <w:rPr>
          <w:rFonts w:ascii="Arial" w:hAnsi="Arial" w:cs="Arial"/>
          <w:sz w:val="24"/>
          <w:szCs w:val="24"/>
        </w:rPr>
        <w:t xml:space="preserve"> and proper application.</w:t>
      </w:r>
    </w:p>
    <w:p w14:paraId="7BEA73E2" w14:textId="77777777" w:rsidR="00630184" w:rsidRPr="00F14920" w:rsidRDefault="00630184" w:rsidP="00F14920">
      <w:pPr>
        <w:pStyle w:val="ListParagraph"/>
        <w:numPr>
          <w:ilvl w:val="0"/>
          <w:numId w:val="2"/>
        </w:numPr>
        <w:rPr>
          <w:rFonts w:ascii="Arial" w:hAnsi="Arial" w:cs="Arial"/>
          <w:sz w:val="24"/>
          <w:szCs w:val="24"/>
          <w:lang w:eastAsia="en-GB"/>
        </w:rPr>
      </w:pPr>
      <w:r w:rsidRPr="001570A2">
        <w:rPr>
          <w:rFonts w:ascii="Arial" w:hAnsi="Arial" w:cs="Arial"/>
          <w:sz w:val="24"/>
          <w:szCs w:val="24"/>
        </w:rPr>
        <w:t>Ensuring that the charity’s governance is of the highest possible standard.</w:t>
      </w:r>
    </w:p>
    <w:p w14:paraId="6C6C9305" w14:textId="77777777" w:rsidR="00630184" w:rsidRPr="00E95F24" w:rsidRDefault="00630184" w:rsidP="00630184">
      <w:pPr>
        <w:autoSpaceDE w:val="0"/>
        <w:autoSpaceDN w:val="0"/>
        <w:adjustRightInd w:val="0"/>
        <w:jc w:val="both"/>
        <w:rPr>
          <w:rFonts w:ascii="Arial" w:hAnsi="Arial" w:cs="Arial"/>
          <w:sz w:val="24"/>
          <w:szCs w:val="24"/>
          <w:lang w:eastAsia="en-GB"/>
        </w:rPr>
      </w:pPr>
      <w:r w:rsidRPr="001570A2">
        <w:rPr>
          <w:rFonts w:ascii="Arial" w:hAnsi="Arial" w:cs="Arial"/>
          <w:sz w:val="24"/>
          <w:szCs w:val="24"/>
          <w:lang w:eastAsia="en-GB"/>
        </w:rPr>
        <w:t xml:space="preserve">As well as the various statutory duties, any trustee should make full use of any specific skills, </w:t>
      </w:r>
      <w:proofErr w:type="gramStart"/>
      <w:r w:rsidRPr="001570A2">
        <w:rPr>
          <w:rFonts w:ascii="Arial" w:hAnsi="Arial" w:cs="Arial"/>
          <w:sz w:val="24"/>
          <w:szCs w:val="24"/>
          <w:lang w:eastAsia="en-GB"/>
        </w:rPr>
        <w:t>knowledge</w:t>
      </w:r>
      <w:proofErr w:type="gramEnd"/>
      <w:r w:rsidRPr="001570A2">
        <w:rPr>
          <w:rFonts w:ascii="Arial" w:hAnsi="Arial" w:cs="Arial"/>
          <w:sz w:val="24"/>
          <w:szCs w:val="24"/>
          <w:lang w:eastAsia="en-GB"/>
        </w:rPr>
        <w:t xml:space="preserve"> or experience to help the board make good decisions.</w:t>
      </w:r>
    </w:p>
    <w:p w14:paraId="1C5112A4" w14:textId="77777777" w:rsidR="00F14920" w:rsidRPr="00E95F24" w:rsidRDefault="00630184" w:rsidP="00630184">
      <w:pPr>
        <w:jc w:val="both"/>
        <w:rPr>
          <w:rFonts w:ascii="Arial" w:hAnsi="Arial" w:cs="Arial"/>
          <w:sz w:val="24"/>
          <w:szCs w:val="24"/>
        </w:rPr>
      </w:pPr>
      <w:r w:rsidRPr="001570A2">
        <w:rPr>
          <w:rFonts w:ascii="Arial" w:hAnsi="Arial" w:cs="Arial"/>
          <w:sz w:val="24"/>
          <w:szCs w:val="24"/>
        </w:rPr>
        <w:t>The above list of duties is indicative only and not exhaustive. The Trustee will be expected to perform all such additional duties as are reasonably commensurate with the role.</w:t>
      </w:r>
    </w:p>
    <w:p w14:paraId="6D44DFBD" w14:textId="77777777" w:rsidR="00630184" w:rsidRPr="000A26EC" w:rsidRDefault="00630184" w:rsidP="000A26EC">
      <w:pPr>
        <w:contextualSpacing/>
        <w:rPr>
          <w:rFonts w:ascii="Trebuchet MS" w:hAnsi="Trebuchet MS" w:cs="Arial"/>
          <w:b/>
          <w:color w:val="002060"/>
          <w:sz w:val="28"/>
          <w:szCs w:val="28"/>
        </w:rPr>
      </w:pPr>
    </w:p>
    <w:p w14:paraId="06483E6A" w14:textId="77777777" w:rsidR="00707172" w:rsidRPr="000A26EC" w:rsidRDefault="00707172" w:rsidP="00707172">
      <w:pPr>
        <w:contextualSpacing/>
        <w:rPr>
          <w:rFonts w:ascii="Trebuchet MS" w:hAnsi="Trebuchet MS" w:cs="Arial"/>
          <w:b/>
          <w:color w:val="002060"/>
          <w:sz w:val="28"/>
          <w:szCs w:val="28"/>
        </w:rPr>
      </w:pPr>
      <w:r w:rsidRPr="000A26EC">
        <w:rPr>
          <w:rFonts w:ascii="Trebuchet MS" w:hAnsi="Trebuchet MS" w:cs="Arial"/>
          <w:b/>
          <w:color w:val="002060"/>
          <w:sz w:val="28"/>
          <w:szCs w:val="28"/>
        </w:rPr>
        <w:t>Person Specification</w:t>
      </w:r>
    </w:p>
    <w:p w14:paraId="1C8F1997" w14:textId="77777777" w:rsidR="003A5AD9" w:rsidRPr="003A5AD9" w:rsidRDefault="003A5AD9" w:rsidP="00707172">
      <w:pPr>
        <w:contextualSpacing/>
        <w:rPr>
          <w:rFonts w:ascii="Arial" w:hAnsi="Arial" w:cs="Arial"/>
          <w:b/>
          <w:color w:val="002060"/>
          <w:sz w:val="24"/>
          <w:szCs w:val="24"/>
        </w:rPr>
      </w:pPr>
    </w:p>
    <w:p w14:paraId="38D5685C" w14:textId="77777777" w:rsidR="00707172" w:rsidRPr="003A5AD9" w:rsidRDefault="00351C42" w:rsidP="00707172">
      <w:pPr>
        <w:contextualSpacing/>
        <w:rPr>
          <w:rFonts w:ascii="Arial" w:hAnsi="Arial" w:cs="Arial"/>
          <w:sz w:val="24"/>
          <w:szCs w:val="24"/>
        </w:rPr>
      </w:pPr>
      <w:r w:rsidRPr="003A5AD9">
        <w:rPr>
          <w:rFonts w:ascii="Arial" w:hAnsi="Arial" w:cs="Arial"/>
          <w:sz w:val="24"/>
          <w:szCs w:val="24"/>
        </w:rPr>
        <w:t>Abbeyfield will</w:t>
      </w:r>
      <w:r w:rsidR="00707172" w:rsidRPr="003A5AD9">
        <w:rPr>
          <w:rFonts w:ascii="Arial" w:hAnsi="Arial" w:cs="Arial"/>
          <w:sz w:val="24"/>
          <w:szCs w:val="24"/>
        </w:rPr>
        <w:t xml:space="preserve"> require:</w:t>
      </w:r>
    </w:p>
    <w:p w14:paraId="6E11553B" w14:textId="77777777" w:rsidR="00707172" w:rsidRPr="003A5AD9" w:rsidRDefault="00707172" w:rsidP="00707172">
      <w:pPr>
        <w:pStyle w:val="ListParagraph"/>
        <w:numPr>
          <w:ilvl w:val="0"/>
          <w:numId w:val="2"/>
        </w:numPr>
        <w:rPr>
          <w:rFonts w:ascii="Arial" w:hAnsi="Arial" w:cs="Arial"/>
          <w:sz w:val="24"/>
          <w:szCs w:val="24"/>
        </w:rPr>
      </w:pPr>
      <w:r w:rsidRPr="003A5AD9">
        <w:rPr>
          <w:rFonts w:ascii="Arial" w:hAnsi="Arial" w:cs="Arial"/>
          <w:sz w:val="24"/>
          <w:szCs w:val="24"/>
        </w:rPr>
        <w:t>A commitment to the aims and objectives of the Society and to promoting it in the interests of residents</w:t>
      </w:r>
      <w:r w:rsidR="00553465">
        <w:rPr>
          <w:rFonts w:ascii="Arial" w:hAnsi="Arial" w:cs="Arial"/>
          <w:sz w:val="24"/>
          <w:szCs w:val="24"/>
        </w:rPr>
        <w:t>.</w:t>
      </w:r>
    </w:p>
    <w:p w14:paraId="29FFA109" w14:textId="77777777" w:rsidR="00707172" w:rsidRPr="003A5AD9" w:rsidRDefault="00707172" w:rsidP="00707172">
      <w:pPr>
        <w:pStyle w:val="ListParagraph"/>
        <w:numPr>
          <w:ilvl w:val="0"/>
          <w:numId w:val="2"/>
        </w:numPr>
        <w:rPr>
          <w:rFonts w:ascii="Arial" w:hAnsi="Arial" w:cs="Arial"/>
          <w:sz w:val="24"/>
          <w:szCs w:val="24"/>
        </w:rPr>
      </w:pPr>
      <w:r w:rsidRPr="003A5AD9">
        <w:rPr>
          <w:rFonts w:ascii="Arial" w:hAnsi="Arial" w:cs="Arial"/>
          <w:sz w:val="24"/>
          <w:szCs w:val="24"/>
        </w:rPr>
        <w:t>A willingness to give some time and effort</w:t>
      </w:r>
      <w:r w:rsidR="00553465">
        <w:rPr>
          <w:rFonts w:ascii="Arial" w:hAnsi="Arial" w:cs="Arial"/>
          <w:sz w:val="24"/>
          <w:szCs w:val="24"/>
        </w:rPr>
        <w:t>.</w:t>
      </w:r>
    </w:p>
    <w:p w14:paraId="4ED19FA0" w14:textId="77777777" w:rsidR="00707172" w:rsidRPr="003A5AD9" w:rsidRDefault="00707172" w:rsidP="00707172">
      <w:pPr>
        <w:pStyle w:val="ListParagraph"/>
        <w:numPr>
          <w:ilvl w:val="0"/>
          <w:numId w:val="2"/>
        </w:numPr>
        <w:rPr>
          <w:rFonts w:ascii="Arial" w:hAnsi="Arial" w:cs="Arial"/>
          <w:sz w:val="24"/>
          <w:szCs w:val="24"/>
        </w:rPr>
      </w:pPr>
      <w:r w:rsidRPr="003A5AD9">
        <w:rPr>
          <w:rFonts w:ascii="Arial" w:hAnsi="Arial" w:cs="Arial"/>
          <w:sz w:val="24"/>
          <w:szCs w:val="24"/>
        </w:rPr>
        <w:t>Strategic vision</w:t>
      </w:r>
      <w:r w:rsidR="00553465">
        <w:rPr>
          <w:rFonts w:ascii="Arial" w:hAnsi="Arial" w:cs="Arial"/>
          <w:sz w:val="24"/>
          <w:szCs w:val="24"/>
        </w:rPr>
        <w:t>.</w:t>
      </w:r>
    </w:p>
    <w:p w14:paraId="5AE5904B" w14:textId="77777777" w:rsidR="00707172" w:rsidRPr="003A5AD9" w:rsidRDefault="00707172" w:rsidP="00707172">
      <w:pPr>
        <w:pStyle w:val="ListParagraph"/>
        <w:numPr>
          <w:ilvl w:val="0"/>
          <w:numId w:val="2"/>
        </w:numPr>
        <w:rPr>
          <w:rFonts w:ascii="Arial" w:hAnsi="Arial" w:cs="Arial"/>
          <w:sz w:val="24"/>
          <w:szCs w:val="24"/>
        </w:rPr>
      </w:pPr>
      <w:r w:rsidRPr="003A5AD9">
        <w:rPr>
          <w:rFonts w:ascii="Arial" w:hAnsi="Arial" w:cs="Arial"/>
          <w:sz w:val="24"/>
          <w:szCs w:val="24"/>
        </w:rPr>
        <w:t>Good, independent judgement</w:t>
      </w:r>
      <w:r w:rsidR="00553465">
        <w:rPr>
          <w:rFonts w:ascii="Arial" w:hAnsi="Arial" w:cs="Arial"/>
          <w:sz w:val="24"/>
          <w:szCs w:val="24"/>
        </w:rPr>
        <w:t>.</w:t>
      </w:r>
    </w:p>
    <w:p w14:paraId="33DD7EEA" w14:textId="77777777" w:rsidR="00707172" w:rsidRPr="003A5AD9" w:rsidRDefault="00707172" w:rsidP="00707172">
      <w:pPr>
        <w:pStyle w:val="ListParagraph"/>
        <w:numPr>
          <w:ilvl w:val="0"/>
          <w:numId w:val="2"/>
        </w:numPr>
        <w:rPr>
          <w:rFonts w:ascii="Arial" w:hAnsi="Arial" w:cs="Arial"/>
          <w:sz w:val="24"/>
          <w:szCs w:val="24"/>
        </w:rPr>
      </w:pPr>
      <w:r w:rsidRPr="003A5AD9">
        <w:rPr>
          <w:rFonts w:ascii="Arial" w:hAnsi="Arial" w:cs="Arial"/>
          <w:sz w:val="24"/>
          <w:szCs w:val="24"/>
        </w:rPr>
        <w:t>An ability to think creatively</w:t>
      </w:r>
      <w:r w:rsidR="00553465">
        <w:rPr>
          <w:rFonts w:ascii="Arial" w:hAnsi="Arial" w:cs="Arial"/>
          <w:sz w:val="24"/>
          <w:szCs w:val="24"/>
        </w:rPr>
        <w:t>.</w:t>
      </w:r>
    </w:p>
    <w:p w14:paraId="535A9F8A" w14:textId="77777777" w:rsidR="00707172" w:rsidRPr="003A5AD9" w:rsidRDefault="00707172" w:rsidP="00707172">
      <w:pPr>
        <w:pStyle w:val="ListParagraph"/>
        <w:numPr>
          <w:ilvl w:val="0"/>
          <w:numId w:val="2"/>
        </w:numPr>
        <w:rPr>
          <w:rFonts w:ascii="Arial" w:hAnsi="Arial" w:cs="Arial"/>
          <w:sz w:val="24"/>
          <w:szCs w:val="24"/>
        </w:rPr>
      </w:pPr>
      <w:r w:rsidRPr="003A5AD9">
        <w:rPr>
          <w:rFonts w:ascii="Arial" w:hAnsi="Arial" w:cs="Arial"/>
          <w:sz w:val="24"/>
          <w:szCs w:val="24"/>
        </w:rPr>
        <w:t xml:space="preserve">An understanding of legal duties, </w:t>
      </w:r>
      <w:proofErr w:type="gramStart"/>
      <w:r w:rsidRPr="003A5AD9">
        <w:rPr>
          <w:rFonts w:ascii="Arial" w:hAnsi="Arial" w:cs="Arial"/>
          <w:sz w:val="24"/>
          <w:szCs w:val="24"/>
        </w:rPr>
        <w:t>responsibilities</w:t>
      </w:r>
      <w:proofErr w:type="gramEnd"/>
      <w:r w:rsidRPr="003A5AD9">
        <w:rPr>
          <w:rFonts w:ascii="Arial" w:hAnsi="Arial" w:cs="Arial"/>
          <w:sz w:val="24"/>
          <w:szCs w:val="24"/>
        </w:rPr>
        <w:t xml:space="preserve"> and liabilities of trusteeship</w:t>
      </w:r>
      <w:r w:rsidR="00553465">
        <w:rPr>
          <w:rFonts w:ascii="Arial" w:hAnsi="Arial" w:cs="Arial"/>
          <w:sz w:val="24"/>
          <w:szCs w:val="24"/>
        </w:rPr>
        <w:t>.</w:t>
      </w:r>
    </w:p>
    <w:p w14:paraId="56A74461" w14:textId="77777777" w:rsidR="00707172" w:rsidRPr="003A5AD9" w:rsidRDefault="00707172" w:rsidP="00707172">
      <w:pPr>
        <w:pStyle w:val="ListParagraph"/>
        <w:numPr>
          <w:ilvl w:val="0"/>
          <w:numId w:val="2"/>
        </w:numPr>
        <w:rPr>
          <w:rFonts w:ascii="Arial" w:hAnsi="Arial" w:cs="Arial"/>
          <w:sz w:val="24"/>
          <w:szCs w:val="24"/>
        </w:rPr>
      </w:pPr>
      <w:r w:rsidRPr="003A5AD9">
        <w:rPr>
          <w:rFonts w:ascii="Arial" w:hAnsi="Arial" w:cs="Arial"/>
          <w:sz w:val="24"/>
          <w:szCs w:val="24"/>
        </w:rPr>
        <w:t>An ability to work effectively as a team, contributing an independent perspective</w:t>
      </w:r>
      <w:r w:rsidR="00553465">
        <w:rPr>
          <w:rFonts w:ascii="Arial" w:hAnsi="Arial" w:cs="Arial"/>
          <w:sz w:val="24"/>
          <w:szCs w:val="24"/>
        </w:rPr>
        <w:t>.</w:t>
      </w:r>
    </w:p>
    <w:p w14:paraId="69F70F82" w14:textId="77777777" w:rsidR="00707172" w:rsidRPr="003A5AD9" w:rsidRDefault="00707172" w:rsidP="00707172">
      <w:pPr>
        <w:pStyle w:val="ListParagraph"/>
        <w:numPr>
          <w:ilvl w:val="0"/>
          <w:numId w:val="2"/>
        </w:numPr>
        <w:rPr>
          <w:rFonts w:ascii="Arial" w:hAnsi="Arial" w:cs="Arial"/>
          <w:sz w:val="24"/>
          <w:szCs w:val="24"/>
        </w:rPr>
      </w:pPr>
      <w:r w:rsidRPr="003A5AD9">
        <w:rPr>
          <w:rFonts w:ascii="Arial" w:hAnsi="Arial" w:cs="Arial"/>
          <w:sz w:val="24"/>
          <w:szCs w:val="24"/>
        </w:rPr>
        <w:t xml:space="preserve">Possess integrity, objectivity, accountability, </w:t>
      </w:r>
      <w:proofErr w:type="gramStart"/>
      <w:r w:rsidRPr="003A5AD9">
        <w:rPr>
          <w:rFonts w:ascii="Arial" w:hAnsi="Arial" w:cs="Arial"/>
          <w:sz w:val="24"/>
          <w:szCs w:val="24"/>
        </w:rPr>
        <w:t>honesty</w:t>
      </w:r>
      <w:proofErr w:type="gramEnd"/>
      <w:r w:rsidRPr="003A5AD9">
        <w:rPr>
          <w:rFonts w:ascii="Arial" w:hAnsi="Arial" w:cs="Arial"/>
          <w:sz w:val="24"/>
          <w:szCs w:val="24"/>
        </w:rPr>
        <w:t xml:space="preserve"> and leadership</w:t>
      </w:r>
      <w:r w:rsidR="00553465">
        <w:rPr>
          <w:rFonts w:ascii="Arial" w:hAnsi="Arial" w:cs="Arial"/>
          <w:sz w:val="24"/>
          <w:szCs w:val="24"/>
        </w:rPr>
        <w:t>.</w:t>
      </w:r>
    </w:p>
    <w:p w14:paraId="461AD900" w14:textId="77777777" w:rsidR="00707172" w:rsidRDefault="00707172" w:rsidP="00707172">
      <w:pPr>
        <w:pStyle w:val="ListParagraph"/>
        <w:numPr>
          <w:ilvl w:val="0"/>
          <w:numId w:val="2"/>
        </w:numPr>
        <w:rPr>
          <w:rFonts w:ascii="Arial" w:hAnsi="Arial" w:cs="Arial"/>
          <w:sz w:val="24"/>
          <w:szCs w:val="24"/>
        </w:rPr>
      </w:pPr>
      <w:r w:rsidRPr="003A5AD9">
        <w:rPr>
          <w:rFonts w:ascii="Arial" w:hAnsi="Arial" w:cs="Arial"/>
          <w:sz w:val="24"/>
          <w:szCs w:val="24"/>
        </w:rPr>
        <w:t>Eligibility.  Some people are legally disqualified</w:t>
      </w:r>
      <w:r w:rsidR="00F80A33" w:rsidRPr="003A5AD9">
        <w:rPr>
          <w:rFonts w:ascii="Arial" w:hAnsi="Arial" w:cs="Arial"/>
          <w:sz w:val="24"/>
          <w:szCs w:val="24"/>
        </w:rPr>
        <w:t xml:space="preserve"> by law from acting as a Chair</w:t>
      </w:r>
      <w:r w:rsidRPr="003A5AD9">
        <w:rPr>
          <w:rFonts w:ascii="Arial" w:hAnsi="Arial" w:cs="Arial"/>
          <w:sz w:val="24"/>
          <w:szCs w:val="24"/>
        </w:rPr>
        <w:t xml:space="preserve"> including anyone who has an unspent conviction for an offence involving deception or dishonesty; anyone who is an undischarged bankrupt; anyone who has been removed from the trusteeship of a charity by the courts or Charity Commission for misconduct or mismanagement; anyone who is disqualified from being a company director under the Company Directors Disqualification Act 1986</w:t>
      </w:r>
      <w:r w:rsidR="00553465">
        <w:rPr>
          <w:rFonts w:ascii="Arial" w:hAnsi="Arial" w:cs="Arial"/>
          <w:sz w:val="24"/>
          <w:szCs w:val="24"/>
        </w:rPr>
        <w:t>.</w:t>
      </w:r>
    </w:p>
    <w:p w14:paraId="0F03A8A0" w14:textId="77777777" w:rsidR="00553465" w:rsidRPr="00553465" w:rsidRDefault="00553465" w:rsidP="00553465">
      <w:pPr>
        <w:pStyle w:val="ListParagraph"/>
        <w:numPr>
          <w:ilvl w:val="0"/>
          <w:numId w:val="2"/>
        </w:numPr>
        <w:rPr>
          <w:rFonts w:ascii="Arial" w:hAnsi="Arial" w:cs="Arial"/>
          <w:sz w:val="24"/>
          <w:szCs w:val="24"/>
        </w:rPr>
      </w:pPr>
      <w:r>
        <w:rPr>
          <w:rFonts w:ascii="Arial" w:hAnsi="Arial" w:cs="Arial"/>
          <w:sz w:val="24"/>
          <w:szCs w:val="24"/>
        </w:rPr>
        <w:t>Attendance on the Abbeyfield Society’s induction programme.</w:t>
      </w:r>
    </w:p>
    <w:p w14:paraId="1A68AA84" w14:textId="77777777" w:rsidR="00F14920" w:rsidRPr="003A5AD9" w:rsidRDefault="00F14920" w:rsidP="003231E7">
      <w:pPr>
        <w:spacing w:line="240" w:lineRule="auto"/>
        <w:contextualSpacing/>
        <w:rPr>
          <w:rFonts w:ascii="Arial" w:hAnsi="Arial" w:cs="Arial"/>
          <w:b/>
          <w:color w:val="244061"/>
          <w:sz w:val="24"/>
          <w:szCs w:val="24"/>
        </w:rPr>
      </w:pPr>
    </w:p>
    <w:p w14:paraId="3C6239C2" w14:textId="77777777" w:rsidR="00630184" w:rsidRPr="000A26EC" w:rsidRDefault="00630184" w:rsidP="00F14920">
      <w:pPr>
        <w:contextualSpacing/>
        <w:rPr>
          <w:rFonts w:ascii="Trebuchet MS" w:hAnsi="Trebuchet MS" w:cs="Arial"/>
          <w:b/>
          <w:color w:val="002060"/>
          <w:sz w:val="28"/>
          <w:szCs w:val="28"/>
        </w:rPr>
      </w:pPr>
      <w:r w:rsidRPr="000A26EC">
        <w:rPr>
          <w:rFonts w:ascii="Trebuchet MS" w:hAnsi="Trebuchet MS" w:cs="Arial"/>
          <w:b/>
          <w:color w:val="002060"/>
          <w:sz w:val="28"/>
          <w:szCs w:val="28"/>
        </w:rPr>
        <w:t>(Where Applicable)</w:t>
      </w:r>
      <w:r w:rsidR="00F14920" w:rsidRPr="000A26EC">
        <w:rPr>
          <w:rFonts w:ascii="Trebuchet MS" w:hAnsi="Trebuchet MS" w:cs="Arial"/>
          <w:b/>
          <w:color w:val="002060"/>
          <w:sz w:val="28"/>
          <w:szCs w:val="28"/>
        </w:rPr>
        <w:t xml:space="preserve"> </w:t>
      </w:r>
      <w:r w:rsidRPr="000A26EC">
        <w:rPr>
          <w:rFonts w:ascii="Trebuchet MS" w:hAnsi="Trebuchet MS" w:cs="Arial"/>
          <w:b/>
          <w:color w:val="002060"/>
          <w:sz w:val="28"/>
          <w:szCs w:val="28"/>
        </w:rPr>
        <w:t>- Relationship with the Chief Executive and the wider management team</w:t>
      </w:r>
    </w:p>
    <w:p w14:paraId="1F4E9CF9" w14:textId="77777777" w:rsidR="00F14920" w:rsidRPr="00F14920" w:rsidRDefault="00F14920" w:rsidP="00F14920">
      <w:pPr>
        <w:contextualSpacing/>
        <w:rPr>
          <w:rFonts w:ascii="Arial" w:hAnsi="Arial" w:cs="Arial"/>
          <w:b/>
          <w:color w:val="002060"/>
          <w:sz w:val="24"/>
          <w:szCs w:val="24"/>
        </w:rPr>
      </w:pPr>
    </w:p>
    <w:p w14:paraId="25E8B99A" w14:textId="77777777" w:rsidR="00630184" w:rsidRPr="001570A2" w:rsidRDefault="00630184" w:rsidP="00630184">
      <w:pPr>
        <w:numPr>
          <w:ilvl w:val="0"/>
          <w:numId w:val="4"/>
        </w:numPr>
        <w:shd w:val="clear" w:color="auto" w:fill="FFFFFF"/>
        <w:spacing w:after="0" w:line="240" w:lineRule="auto"/>
        <w:jc w:val="both"/>
        <w:rPr>
          <w:rFonts w:ascii="Arial" w:hAnsi="Arial" w:cs="Arial"/>
          <w:sz w:val="24"/>
          <w:szCs w:val="24"/>
        </w:rPr>
      </w:pPr>
      <w:r w:rsidRPr="001570A2">
        <w:rPr>
          <w:rFonts w:ascii="Arial" w:hAnsi="Arial" w:cs="Arial"/>
          <w:sz w:val="24"/>
          <w:szCs w:val="24"/>
        </w:rPr>
        <w:t>Establish and build a strong, effective and a constructive working relationship with the Chief Executive, ensuring s/he is held to account for achieving agreed strategic objectives</w:t>
      </w:r>
      <w:r>
        <w:rPr>
          <w:rFonts w:ascii="Arial" w:hAnsi="Arial" w:cs="Arial"/>
          <w:sz w:val="24"/>
          <w:szCs w:val="24"/>
        </w:rPr>
        <w:t>.</w:t>
      </w:r>
    </w:p>
    <w:p w14:paraId="6C2504D0" w14:textId="77777777" w:rsidR="00630184" w:rsidRPr="001570A2" w:rsidRDefault="00630184" w:rsidP="00630184">
      <w:pPr>
        <w:numPr>
          <w:ilvl w:val="0"/>
          <w:numId w:val="4"/>
        </w:numPr>
        <w:shd w:val="clear" w:color="auto" w:fill="FFFFFF"/>
        <w:spacing w:after="0" w:line="240" w:lineRule="auto"/>
        <w:jc w:val="both"/>
        <w:rPr>
          <w:rFonts w:ascii="Arial" w:hAnsi="Arial" w:cs="Arial"/>
          <w:sz w:val="24"/>
          <w:szCs w:val="24"/>
        </w:rPr>
      </w:pPr>
      <w:r w:rsidRPr="001570A2">
        <w:rPr>
          <w:rFonts w:ascii="Arial" w:hAnsi="Arial" w:cs="Arial"/>
          <w:sz w:val="24"/>
          <w:szCs w:val="24"/>
        </w:rPr>
        <w:t>Support the Chief Executive, whilst respecting the boundaries which exist between the two roles</w:t>
      </w:r>
      <w:r>
        <w:rPr>
          <w:rFonts w:ascii="Arial" w:hAnsi="Arial" w:cs="Arial"/>
          <w:sz w:val="24"/>
          <w:szCs w:val="24"/>
        </w:rPr>
        <w:t>.</w:t>
      </w:r>
    </w:p>
    <w:p w14:paraId="63367E6B" w14:textId="77777777" w:rsidR="00630184" w:rsidRPr="001570A2" w:rsidRDefault="00630184" w:rsidP="00630184">
      <w:pPr>
        <w:numPr>
          <w:ilvl w:val="0"/>
          <w:numId w:val="4"/>
        </w:numPr>
        <w:shd w:val="clear" w:color="auto" w:fill="FFFFFF"/>
        <w:spacing w:after="0" w:line="240" w:lineRule="auto"/>
        <w:jc w:val="both"/>
        <w:rPr>
          <w:rFonts w:ascii="Arial" w:hAnsi="Arial" w:cs="Arial"/>
          <w:sz w:val="24"/>
          <w:szCs w:val="24"/>
        </w:rPr>
      </w:pPr>
      <w:r w:rsidRPr="001570A2">
        <w:rPr>
          <w:rFonts w:ascii="Arial" w:hAnsi="Arial" w:cs="Arial"/>
          <w:sz w:val="24"/>
          <w:szCs w:val="24"/>
        </w:rPr>
        <w:t>Ensure regular contact with the Chief Executive and develop and maintain an open and supportive relationship within which each can speak openly about concerns, worries and challenges</w:t>
      </w:r>
      <w:r>
        <w:rPr>
          <w:rFonts w:ascii="Arial" w:hAnsi="Arial" w:cs="Arial"/>
          <w:sz w:val="24"/>
          <w:szCs w:val="24"/>
        </w:rPr>
        <w:t>.</w:t>
      </w:r>
    </w:p>
    <w:p w14:paraId="3C9CCD93" w14:textId="77777777" w:rsidR="00630184" w:rsidRPr="001570A2" w:rsidRDefault="00630184" w:rsidP="00630184">
      <w:pPr>
        <w:numPr>
          <w:ilvl w:val="0"/>
          <w:numId w:val="4"/>
        </w:numPr>
        <w:shd w:val="clear" w:color="auto" w:fill="FFFFFF"/>
        <w:spacing w:after="0" w:line="240" w:lineRule="auto"/>
        <w:jc w:val="both"/>
        <w:rPr>
          <w:rFonts w:ascii="Arial" w:hAnsi="Arial" w:cs="Arial"/>
          <w:sz w:val="24"/>
          <w:szCs w:val="24"/>
        </w:rPr>
      </w:pPr>
      <w:r w:rsidRPr="001570A2">
        <w:rPr>
          <w:rFonts w:ascii="Arial" w:hAnsi="Arial" w:cs="Arial"/>
          <w:sz w:val="24"/>
          <w:szCs w:val="24"/>
        </w:rPr>
        <w:t>Liaise with the Chief Executive to maintain an overview of the Charity’s affairs, providing support as necessary</w:t>
      </w:r>
      <w:r>
        <w:rPr>
          <w:rFonts w:ascii="Arial" w:hAnsi="Arial" w:cs="Arial"/>
          <w:sz w:val="24"/>
          <w:szCs w:val="24"/>
        </w:rPr>
        <w:t>.</w:t>
      </w:r>
    </w:p>
    <w:p w14:paraId="66876029" w14:textId="77777777" w:rsidR="00630184" w:rsidRPr="001570A2" w:rsidRDefault="00630184" w:rsidP="00630184">
      <w:pPr>
        <w:numPr>
          <w:ilvl w:val="0"/>
          <w:numId w:val="4"/>
        </w:numPr>
        <w:shd w:val="clear" w:color="auto" w:fill="FFFFFF"/>
        <w:spacing w:after="0" w:line="240" w:lineRule="auto"/>
        <w:jc w:val="both"/>
        <w:rPr>
          <w:rFonts w:ascii="Arial" w:hAnsi="Arial" w:cs="Arial"/>
          <w:sz w:val="24"/>
          <w:szCs w:val="24"/>
        </w:rPr>
      </w:pPr>
      <w:r w:rsidRPr="001570A2">
        <w:rPr>
          <w:rFonts w:ascii="Arial" w:hAnsi="Arial" w:cs="Arial"/>
          <w:sz w:val="24"/>
          <w:szCs w:val="24"/>
        </w:rPr>
        <w:t>Conduct an annual appraisal and remuneration review for the Chief Executive in consultation with other Trustees</w:t>
      </w:r>
      <w:r>
        <w:rPr>
          <w:rFonts w:ascii="Arial" w:hAnsi="Arial" w:cs="Arial"/>
          <w:sz w:val="24"/>
          <w:szCs w:val="24"/>
        </w:rPr>
        <w:t>.</w:t>
      </w:r>
    </w:p>
    <w:p w14:paraId="7280E3FA" w14:textId="77777777" w:rsidR="00630184" w:rsidRPr="001570A2" w:rsidRDefault="00630184" w:rsidP="00630184">
      <w:pPr>
        <w:numPr>
          <w:ilvl w:val="0"/>
          <w:numId w:val="4"/>
        </w:numPr>
        <w:shd w:val="clear" w:color="auto" w:fill="FFFFFF"/>
        <w:spacing w:after="0" w:line="240" w:lineRule="auto"/>
        <w:jc w:val="both"/>
        <w:rPr>
          <w:rFonts w:ascii="Arial" w:hAnsi="Arial" w:cs="Arial"/>
          <w:sz w:val="24"/>
          <w:szCs w:val="24"/>
        </w:rPr>
      </w:pPr>
      <w:r w:rsidRPr="001570A2">
        <w:rPr>
          <w:rFonts w:ascii="Arial" w:hAnsi="Arial" w:cs="Arial"/>
          <w:sz w:val="24"/>
          <w:szCs w:val="24"/>
        </w:rPr>
        <w:t>Ensure that the Chief Executive has the opportunity for professional development and has appropriate external professional support</w:t>
      </w:r>
      <w:r>
        <w:rPr>
          <w:rFonts w:ascii="Arial" w:hAnsi="Arial" w:cs="Arial"/>
          <w:sz w:val="24"/>
          <w:szCs w:val="24"/>
        </w:rPr>
        <w:t>.</w:t>
      </w:r>
    </w:p>
    <w:p w14:paraId="55B6DAEA" w14:textId="77777777" w:rsidR="00F14920" w:rsidRPr="00E95F24" w:rsidRDefault="00F14920" w:rsidP="00707172">
      <w:pPr>
        <w:rPr>
          <w:rFonts w:ascii="Arial" w:hAnsi="Arial" w:cs="Arial"/>
          <w:color w:val="002060"/>
          <w:sz w:val="24"/>
          <w:szCs w:val="24"/>
        </w:rPr>
      </w:pPr>
    </w:p>
    <w:p w14:paraId="62F92ED4" w14:textId="77777777" w:rsidR="00707172" w:rsidRPr="000A26EC" w:rsidRDefault="00707172" w:rsidP="000A26EC">
      <w:pPr>
        <w:contextualSpacing/>
        <w:rPr>
          <w:rFonts w:ascii="Trebuchet MS" w:hAnsi="Trebuchet MS" w:cs="Arial"/>
          <w:b/>
          <w:color w:val="002060"/>
          <w:sz w:val="28"/>
          <w:szCs w:val="28"/>
        </w:rPr>
      </w:pPr>
      <w:r w:rsidRPr="000A26EC">
        <w:rPr>
          <w:rFonts w:ascii="Trebuchet MS" w:hAnsi="Trebuchet MS" w:cs="Arial"/>
          <w:b/>
          <w:color w:val="002060"/>
          <w:sz w:val="28"/>
          <w:szCs w:val="28"/>
        </w:rPr>
        <w:t>Terms of Appointment</w:t>
      </w:r>
    </w:p>
    <w:p w14:paraId="0C866378" w14:textId="77777777" w:rsidR="00707172" w:rsidRPr="003A5AD9" w:rsidRDefault="00707172" w:rsidP="00707172">
      <w:pPr>
        <w:spacing w:line="240" w:lineRule="auto"/>
        <w:contextualSpacing/>
        <w:rPr>
          <w:rFonts w:ascii="Arial" w:hAnsi="Arial" w:cs="Arial"/>
          <w:sz w:val="24"/>
          <w:szCs w:val="24"/>
        </w:rPr>
      </w:pPr>
      <w:r w:rsidRPr="003A5AD9">
        <w:rPr>
          <w:rFonts w:ascii="Arial" w:hAnsi="Arial" w:cs="Arial"/>
          <w:sz w:val="24"/>
          <w:szCs w:val="24"/>
        </w:rPr>
        <w:t xml:space="preserve"> </w:t>
      </w:r>
    </w:p>
    <w:p w14:paraId="1AA2AE04" w14:textId="77777777" w:rsidR="00707172" w:rsidRPr="003A5AD9" w:rsidRDefault="00707172" w:rsidP="00707172">
      <w:pPr>
        <w:spacing w:line="240" w:lineRule="auto"/>
        <w:contextualSpacing/>
        <w:rPr>
          <w:rFonts w:ascii="Arial" w:hAnsi="Arial" w:cs="Arial"/>
          <w:sz w:val="24"/>
          <w:szCs w:val="24"/>
        </w:rPr>
      </w:pPr>
      <w:r w:rsidRPr="003A5AD9">
        <w:rPr>
          <w:rFonts w:ascii="Arial" w:hAnsi="Arial" w:cs="Arial"/>
          <w:sz w:val="24"/>
          <w:szCs w:val="24"/>
        </w:rPr>
        <w:t>Chair</w:t>
      </w:r>
      <w:r w:rsidR="00E95F24">
        <w:rPr>
          <w:rFonts w:ascii="Arial" w:hAnsi="Arial" w:cs="Arial"/>
          <w:sz w:val="24"/>
          <w:szCs w:val="24"/>
        </w:rPr>
        <w:t>s’</w:t>
      </w:r>
      <w:r w:rsidRPr="003A5AD9">
        <w:rPr>
          <w:rFonts w:ascii="Arial" w:hAnsi="Arial" w:cs="Arial"/>
          <w:sz w:val="24"/>
          <w:szCs w:val="24"/>
        </w:rPr>
        <w:t xml:space="preserve"> appointments will be reviewed annually, and newly inducted Chair</w:t>
      </w:r>
      <w:r w:rsidR="00E95F24">
        <w:rPr>
          <w:rFonts w:ascii="Arial" w:hAnsi="Arial" w:cs="Arial"/>
          <w:sz w:val="24"/>
          <w:szCs w:val="24"/>
        </w:rPr>
        <w:t>s</w:t>
      </w:r>
      <w:r w:rsidRPr="003A5AD9">
        <w:rPr>
          <w:rFonts w:ascii="Arial" w:hAnsi="Arial" w:cs="Arial"/>
          <w:sz w:val="24"/>
          <w:szCs w:val="24"/>
        </w:rPr>
        <w:t xml:space="preserve"> should expect to serve for no more that 2 terms of 3 years.</w:t>
      </w:r>
    </w:p>
    <w:p w14:paraId="6DFA8480" w14:textId="77777777" w:rsidR="00707172" w:rsidRPr="003A5AD9" w:rsidRDefault="00707172" w:rsidP="00707172">
      <w:pPr>
        <w:spacing w:line="240" w:lineRule="auto"/>
        <w:contextualSpacing/>
        <w:rPr>
          <w:rFonts w:ascii="Arial" w:hAnsi="Arial" w:cs="Arial"/>
          <w:sz w:val="24"/>
          <w:szCs w:val="24"/>
        </w:rPr>
      </w:pPr>
    </w:p>
    <w:p w14:paraId="3EBA136B" w14:textId="77777777" w:rsidR="00707172" w:rsidRPr="003A5AD9" w:rsidRDefault="00707172" w:rsidP="00707172">
      <w:pPr>
        <w:spacing w:line="240" w:lineRule="auto"/>
        <w:contextualSpacing/>
        <w:rPr>
          <w:rFonts w:ascii="Arial" w:hAnsi="Arial" w:cs="Arial"/>
          <w:sz w:val="24"/>
          <w:szCs w:val="24"/>
        </w:rPr>
      </w:pPr>
      <w:r w:rsidRPr="003A5AD9">
        <w:rPr>
          <w:rFonts w:ascii="Arial" w:hAnsi="Arial" w:cs="Arial"/>
          <w:sz w:val="24"/>
          <w:szCs w:val="24"/>
        </w:rPr>
        <w:t>Chair</w:t>
      </w:r>
      <w:r w:rsidR="00E95F24">
        <w:rPr>
          <w:rFonts w:ascii="Arial" w:hAnsi="Arial" w:cs="Arial"/>
          <w:sz w:val="24"/>
          <w:szCs w:val="24"/>
        </w:rPr>
        <w:t>s</w:t>
      </w:r>
      <w:r w:rsidRPr="003A5AD9">
        <w:rPr>
          <w:rFonts w:ascii="Arial" w:hAnsi="Arial" w:cs="Arial"/>
          <w:sz w:val="24"/>
          <w:szCs w:val="24"/>
        </w:rPr>
        <w:t xml:space="preserve"> are required to attend scheduled meetings and some ad hoc meetings.  Time commitment is to be agreed with fellow trustees and is likely to be commensurate with the maturity of the Society’s business planning process.</w:t>
      </w:r>
    </w:p>
    <w:p w14:paraId="0387BF86" w14:textId="77777777" w:rsidR="00707172" w:rsidRPr="003A5AD9" w:rsidRDefault="00707172" w:rsidP="00707172">
      <w:pPr>
        <w:spacing w:line="240" w:lineRule="auto"/>
        <w:contextualSpacing/>
        <w:rPr>
          <w:rFonts w:ascii="Arial" w:hAnsi="Arial" w:cs="Arial"/>
          <w:sz w:val="24"/>
          <w:szCs w:val="24"/>
        </w:rPr>
      </w:pPr>
    </w:p>
    <w:p w14:paraId="09CB2E62" w14:textId="77777777" w:rsidR="00707172" w:rsidRPr="003A5AD9" w:rsidRDefault="00707172" w:rsidP="00707172">
      <w:pPr>
        <w:spacing w:line="240" w:lineRule="auto"/>
        <w:contextualSpacing/>
        <w:rPr>
          <w:rFonts w:ascii="Arial" w:hAnsi="Arial" w:cs="Arial"/>
          <w:sz w:val="24"/>
          <w:szCs w:val="24"/>
        </w:rPr>
      </w:pPr>
      <w:r w:rsidRPr="003A5AD9">
        <w:rPr>
          <w:rFonts w:ascii="Arial" w:hAnsi="Arial" w:cs="Arial"/>
          <w:sz w:val="24"/>
          <w:szCs w:val="24"/>
        </w:rPr>
        <w:t xml:space="preserve">Abbeyfield is committed to supporting its </w:t>
      </w:r>
      <w:proofErr w:type="gramStart"/>
      <w:r w:rsidRPr="003A5AD9">
        <w:rPr>
          <w:rFonts w:ascii="Arial" w:hAnsi="Arial" w:cs="Arial"/>
          <w:sz w:val="24"/>
          <w:szCs w:val="24"/>
        </w:rPr>
        <w:t>Chairmen</w:t>
      </w:r>
      <w:proofErr w:type="gramEnd"/>
      <w:r w:rsidRPr="003A5AD9">
        <w:rPr>
          <w:rFonts w:ascii="Arial" w:hAnsi="Arial" w:cs="Arial"/>
          <w:sz w:val="24"/>
          <w:szCs w:val="24"/>
        </w:rPr>
        <w:t xml:space="preserve"> and provides a thorough induction to the organisation and role.  You will be expected to attend some training events relevant to the role, as necessary.</w:t>
      </w:r>
    </w:p>
    <w:p w14:paraId="52BF09A4" w14:textId="77777777" w:rsidR="00707172" w:rsidRPr="003A5AD9" w:rsidRDefault="00707172" w:rsidP="00707172">
      <w:pPr>
        <w:spacing w:line="240" w:lineRule="auto"/>
        <w:contextualSpacing/>
        <w:rPr>
          <w:rFonts w:ascii="Arial" w:hAnsi="Arial" w:cs="Arial"/>
          <w:sz w:val="24"/>
          <w:szCs w:val="24"/>
        </w:rPr>
      </w:pPr>
    </w:p>
    <w:p w14:paraId="05E1C095" w14:textId="77777777" w:rsidR="00707172" w:rsidRPr="003A5AD9" w:rsidRDefault="00707172" w:rsidP="000A26EC">
      <w:pPr>
        <w:spacing w:line="240" w:lineRule="auto"/>
        <w:contextualSpacing/>
        <w:rPr>
          <w:rFonts w:ascii="Arial" w:hAnsi="Arial" w:cs="Arial"/>
          <w:sz w:val="24"/>
          <w:szCs w:val="24"/>
        </w:rPr>
      </w:pPr>
      <w:r w:rsidRPr="003A5AD9">
        <w:rPr>
          <w:rFonts w:ascii="Arial" w:hAnsi="Arial" w:cs="Arial"/>
          <w:sz w:val="24"/>
          <w:szCs w:val="24"/>
        </w:rPr>
        <w:t>Whilst the role is unpaid, reasonable expenses are payable in line with Abbeyfield’s standard expenses polic</w:t>
      </w:r>
      <w:r w:rsidR="000A26EC">
        <w:rPr>
          <w:rFonts w:ascii="Arial" w:hAnsi="Arial" w:cs="Arial"/>
          <w:sz w:val="24"/>
          <w:szCs w:val="24"/>
        </w:rPr>
        <w:t>y.</w:t>
      </w:r>
    </w:p>
    <w:sectPr w:rsidR="00707172" w:rsidRPr="003A5AD9" w:rsidSect="0066426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7C09" w14:textId="77777777" w:rsidR="007C7391" w:rsidRDefault="007C7391" w:rsidP="00553465">
      <w:pPr>
        <w:spacing w:after="0" w:line="240" w:lineRule="auto"/>
      </w:pPr>
      <w:r>
        <w:separator/>
      </w:r>
    </w:p>
  </w:endnote>
  <w:endnote w:type="continuationSeparator" w:id="0">
    <w:p w14:paraId="1942B5FE" w14:textId="77777777" w:rsidR="007C7391" w:rsidRDefault="007C7391" w:rsidP="0055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40593"/>
      <w:docPartObj>
        <w:docPartGallery w:val="Page Numbers (Bottom of Page)"/>
        <w:docPartUnique/>
      </w:docPartObj>
    </w:sdtPr>
    <w:sdtEndPr>
      <w:rPr>
        <w:rFonts w:ascii="Arial" w:hAnsi="Arial" w:cs="Arial"/>
        <w:sz w:val="24"/>
        <w:szCs w:val="24"/>
      </w:rPr>
    </w:sdtEndPr>
    <w:sdtContent>
      <w:p w14:paraId="2FE8E9F9" w14:textId="77777777" w:rsidR="00630184" w:rsidRPr="00553465" w:rsidRDefault="00630184">
        <w:pPr>
          <w:pStyle w:val="Footer"/>
          <w:jc w:val="center"/>
          <w:rPr>
            <w:rFonts w:ascii="Arial" w:hAnsi="Arial" w:cs="Arial"/>
            <w:sz w:val="24"/>
            <w:szCs w:val="24"/>
          </w:rPr>
        </w:pPr>
        <w:r w:rsidRPr="001570A2">
          <w:rPr>
            <w:rFonts w:ascii="Arial" w:hAnsi="Arial" w:cs="Arial"/>
            <w:sz w:val="24"/>
            <w:szCs w:val="24"/>
          </w:rPr>
          <w:fldChar w:fldCharType="begin"/>
        </w:r>
        <w:r w:rsidRPr="001570A2">
          <w:rPr>
            <w:rFonts w:ascii="Arial" w:hAnsi="Arial" w:cs="Arial"/>
            <w:sz w:val="24"/>
            <w:szCs w:val="24"/>
          </w:rPr>
          <w:instrText xml:space="preserve"> PAGE   \* MERGEFORMAT </w:instrText>
        </w:r>
        <w:r w:rsidRPr="001570A2">
          <w:rPr>
            <w:rFonts w:ascii="Arial" w:hAnsi="Arial" w:cs="Arial"/>
            <w:sz w:val="24"/>
            <w:szCs w:val="24"/>
          </w:rPr>
          <w:fldChar w:fldCharType="separate"/>
        </w:r>
        <w:r w:rsidR="000A26EC">
          <w:rPr>
            <w:rFonts w:ascii="Arial" w:hAnsi="Arial" w:cs="Arial"/>
            <w:noProof/>
            <w:sz w:val="24"/>
            <w:szCs w:val="24"/>
          </w:rPr>
          <w:t>1</w:t>
        </w:r>
        <w:r w:rsidRPr="001570A2">
          <w:rPr>
            <w:rFonts w:ascii="Arial" w:hAnsi="Arial" w:cs="Arial"/>
            <w:sz w:val="24"/>
            <w:szCs w:val="24"/>
          </w:rPr>
          <w:fldChar w:fldCharType="end"/>
        </w:r>
      </w:p>
    </w:sdtContent>
  </w:sdt>
  <w:p w14:paraId="1564BF0A" w14:textId="77777777" w:rsidR="00630184" w:rsidRDefault="00630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69BEE" w14:textId="77777777" w:rsidR="007C7391" w:rsidRDefault="007C7391" w:rsidP="00553465">
      <w:pPr>
        <w:spacing w:after="0" w:line="240" w:lineRule="auto"/>
      </w:pPr>
      <w:r>
        <w:separator/>
      </w:r>
    </w:p>
  </w:footnote>
  <w:footnote w:type="continuationSeparator" w:id="0">
    <w:p w14:paraId="50023362" w14:textId="77777777" w:rsidR="007C7391" w:rsidRDefault="007C7391" w:rsidP="00553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36271"/>
    <w:multiLevelType w:val="multilevel"/>
    <w:tmpl w:val="5AEECB40"/>
    <w:lvl w:ilvl="0">
      <w:start w:val="1"/>
      <w:numFmt w:val="bullet"/>
      <w:lvlText w:val=""/>
      <w:lvlJc w:val="left"/>
      <w:pPr>
        <w:tabs>
          <w:tab w:val="num" w:pos="360"/>
        </w:tabs>
        <w:ind w:left="360" w:hanging="360"/>
      </w:pPr>
      <w:rPr>
        <w:rFonts w:ascii="Symbol" w:hAnsi="Symbol" w:hint="default"/>
        <w:color w:val="auto"/>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6020B"/>
    <w:multiLevelType w:val="hybridMultilevel"/>
    <w:tmpl w:val="1D66184E"/>
    <w:lvl w:ilvl="0" w:tplc="CC4AF260">
      <w:start w:val="1"/>
      <w:numFmt w:val="bullet"/>
      <w:lvlText w:val=""/>
      <w:lvlJc w:val="left"/>
      <w:pPr>
        <w:ind w:left="720" w:hanging="360"/>
      </w:pPr>
      <w:rPr>
        <w:rFonts w:ascii="Symbol" w:hAnsi="Symbol" w:hint="default"/>
        <w:color w:val="F796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A7437"/>
    <w:multiLevelType w:val="hybridMultilevel"/>
    <w:tmpl w:val="740C7010"/>
    <w:lvl w:ilvl="0" w:tplc="CC4AF260">
      <w:start w:val="1"/>
      <w:numFmt w:val="bullet"/>
      <w:lvlText w:val=""/>
      <w:lvlJc w:val="left"/>
      <w:pPr>
        <w:ind w:left="720" w:hanging="360"/>
      </w:pPr>
      <w:rPr>
        <w:rFonts w:ascii="Symbol" w:hAnsi="Symbol" w:hint="default"/>
        <w:color w:val="F7964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CF75F7"/>
    <w:multiLevelType w:val="multilevel"/>
    <w:tmpl w:val="CFBE3126"/>
    <w:lvl w:ilvl="0">
      <w:start w:val="1"/>
      <w:numFmt w:val="bullet"/>
      <w:lvlText w:val=""/>
      <w:lvlJc w:val="left"/>
      <w:pPr>
        <w:tabs>
          <w:tab w:val="num" w:pos="360"/>
        </w:tabs>
        <w:ind w:left="360" w:hanging="360"/>
      </w:pPr>
      <w:rPr>
        <w:rFonts w:ascii="Symbol" w:hAnsi="Symbol" w:hint="default"/>
        <w:color w:val="F79646"/>
        <w:position w:val="2"/>
        <w:sz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04584178">
    <w:abstractNumId w:val="1"/>
  </w:num>
  <w:num w:numId="2" w16cid:durableId="2139032635">
    <w:abstractNumId w:val="2"/>
  </w:num>
  <w:num w:numId="3" w16cid:durableId="38019298">
    <w:abstractNumId w:val="0"/>
  </w:num>
  <w:num w:numId="4" w16cid:durableId="1818188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3B"/>
    <w:rsid w:val="000A26EC"/>
    <w:rsid w:val="001570A2"/>
    <w:rsid w:val="00167978"/>
    <w:rsid w:val="001B35C0"/>
    <w:rsid w:val="001C2B9E"/>
    <w:rsid w:val="0020400A"/>
    <w:rsid w:val="002477E7"/>
    <w:rsid w:val="002D283B"/>
    <w:rsid w:val="002E7E5A"/>
    <w:rsid w:val="003231E7"/>
    <w:rsid w:val="003374F0"/>
    <w:rsid w:val="00351C42"/>
    <w:rsid w:val="003A5AD9"/>
    <w:rsid w:val="00413E56"/>
    <w:rsid w:val="00553465"/>
    <w:rsid w:val="005A0933"/>
    <w:rsid w:val="00630184"/>
    <w:rsid w:val="00664266"/>
    <w:rsid w:val="00673ED0"/>
    <w:rsid w:val="00674DC0"/>
    <w:rsid w:val="00707172"/>
    <w:rsid w:val="00747486"/>
    <w:rsid w:val="00763462"/>
    <w:rsid w:val="00796DEE"/>
    <w:rsid w:val="007C7391"/>
    <w:rsid w:val="007C76C5"/>
    <w:rsid w:val="008245A8"/>
    <w:rsid w:val="008976B9"/>
    <w:rsid w:val="00A3166B"/>
    <w:rsid w:val="00AA4D53"/>
    <w:rsid w:val="00B95623"/>
    <w:rsid w:val="00CA2EE5"/>
    <w:rsid w:val="00CA6817"/>
    <w:rsid w:val="00D919E6"/>
    <w:rsid w:val="00E46835"/>
    <w:rsid w:val="00E76EB7"/>
    <w:rsid w:val="00E8251F"/>
    <w:rsid w:val="00E95F24"/>
    <w:rsid w:val="00EF4EAE"/>
    <w:rsid w:val="00F13E5F"/>
    <w:rsid w:val="00F14920"/>
    <w:rsid w:val="00F80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90AC"/>
  <w15:docId w15:val="{03F78480-703E-4E18-A356-10F78A7A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83B"/>
    <w:rPr>
      <w:rFonts w:ascii="Calibri" w:eastAsia="Calibri" w:hAnsi="Calibri" w:cs="Times New Roman"/>
      <w:lang w:val="en-GB"/>
    </w:rPr>
  </w:style>
  <w:style w:type="paragraph" w:styleId="Heading1">
    <w:name w:val="heading 1"/>
    <w:basedOn w:val="Normal"/>
    <w:next w:val="Normal"/>
    <w:link w:val="Heading1Char"/>
    <w:uiPriority w:val="9"/>
    <w:qFormat/>
    <w:rsid w:val="007C7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76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76C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C76C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45A8"/>
    <w:pPr>
      <w:spacing w:after="0" w:line="240" w:lineRule="auto"/>
    </w:pPr>
  </w:style>
  <w:style w:type="character" w:customStyle="1" w:styleId="Heading1Char">
    <w:name w:val="Heading 1 Char"/>
    <w:basedOn w:val="DefaultParagraphFont"/>
    <w:link w:val="Heading1"/>
    <w:uiPriority w:val="9"/>
    <w:rsid w:val="007C76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76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76C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C76C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D2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83B"/>
    <w:rPr>
      <w:rFonts w:ascii="Tahoma" w:eastAsia="Calibri" w:hAnsi="Tahoma" w:cs="Tahoma"/>
      <w:sz w:val="16"/>
      <w:szCs w:val="16"/>
      <w:lang w:val="en-GB"/>
    </w:rPr>
  </w:style>
  <w:style w:type="paragraph" w:styleId="ListParagraph">
    <w:name w:val="List Paragraph"/>
    <w:basedOn w:val="Normal"/>
    <w:uiPriority w:val="34"/>
    <w:qFormat/>
    <w:rsid w:val="00413E56"/>
    <w:pPr>
      <w:ind w:left="720"/>
      <w:contextualSpacing/>
    </w:pPr>
  </w:style>
  <w:style w:type="paragraph" w:styleId="Header">
    <w:name w:val="header"/>
    <w:basedOn w:val="Normal"/>
    <w:link w:val="HeaderChar"/>
    <w:uiPriority w:val="99"/>
    <w:semiHidden/>
    <w:unhideWhenUsed/>
    <w:rsid w:val="0055346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53465"/>
    <w:rPr>
      <w:rFonts w:ascii="Calibri" w:eastAsia="Calibri" w:hAnsi="Calibri" w:cs="Times New Roman"/>
      <w:lang w:val="en-GB"/>
    </w:rPr>
  </w:style>
  <w:style w:type="paragraph" w:styleId="Footer">
    <w:name w:val="footer"/>
    <w:basedOn w:val="Normal"/>
    <w:link w:val="FooterChar"/>
    <w:uiPriority w:val="99"/>
    <w:unhideWhenUsed/>
    <w:rsid w:val="00553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465"/>
    <w:rPr>
      <w:rFonts w:ascii="Calibri" w:eastAsia="Calibri" w:hAnsi="Calibri" w:cs="Times New Roman"/>
      <w:lang w:val="en-GB"/>
    </w:rPr>
  </w:style>
  <w:style w:type="paragraph" w:styleId="Revision">
    <w:name w:val="Revision"/>
    <w:hidden/>
    <w:uiPriority w:val="99"/>
    <w:semiHidden/>
    <w:rsid w:val="00796DEE"/>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E9CD6-7DD1-4EA2-BC3B-DF066F28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Abbeyfield Society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Trustee Recruitment - Sample role description for Trustee Chair</dc:title>
  <dc:creator>k.edwards</dc:creator>
  <cp:lastModifiedBy>Cheryl Harper-Duffin</cp:lastModifiedBy>
  <cp:revision>2</cp:revision>
  <dcterms:created xsi:type="dcterms:W3CDTF">2022-08-30T11:17:00Z</dcterms:created>
  <dcterms:modified xsi:type="dcterms:W3CDTF">2022-08-30T11:17:00Z</dcterms:modified>
</cp:coreProperties>
</file>