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0BCF" w14:textId="740E2D36" w:rsidR="00A276D8" w:rsidRDefault="00A1410B">
      <w:pPr>
        <w:pStyle w:val="Title"/>
      </w:pPr>
      <w:r>
        <w:t xml:space="preserve">Abbeyfield York Society </w:t>
      </w:r>
      <w:r w:rsidR="00E50DA0">
        <w:t>Housing Ombudsman Annual Complaints Return – 2024/25</w:t>
      </w:r>
    </w:p>
    <w:p w14:paraId="77A8B0A1" w14:textId="77777777" w:rsidR="00A276D8" w:rsidRDefault="00E50DA0">
      <w:pPr>
        <w:pStyle w:val="Heading1"/>
      </w:pPr>
      <w:r>
        <w:t>1. Overview of Complaints</w:t>
      </w:r>
    </w:p>
    <w:p w14:paraId="1D8D05AE" w14:textId="77777777" w:rsidR="00A276D8" w:rsidRDefault="00E50DA0">
      <w:r>
        <w:t>During the reporting year, we received 10 Stage 1 complaints.</w:t>
      </w:r>
      <w:r>
        <w:br/>
      </w:r>
      <w:r>
        <w:t>No complaints were escalated to Stage 2, as all were resolved promptly and within the Housing Ombudsman’s required timeframes.</w:t>
      </w:r>
      <w:r>
        <w:br/>
        <w:t>The complaints received mainly related to:</w:t>
      </w:r>
      <w:r>
        <w:br/>
        <w:t>- Defects and snagging issues in the new building</w:t>
      </w:r>
      <w:r>
        <w:br/>
        <w:t>- Food-related concerns from one resident</w:t>
      </w:r>
      <w:r>
        <w:br/>
        <w:t>- Neighbour concerns relating to trees at the property</w:t>
      </w:r>
      <w:r>
        <w:br/>
        <w:t>All complaints were investigated and responded to in line with the Housing Ombudsman’s Complaints Handling Code.</w:t>
      </w:r>
    </w:p>
    <w:p w14:paraId="461F9AFC" w14:textId="77777777" w:rsidR="00A276D8" w:rsidRDefault="00E50DA0">
      <w:pPr>
        <w:pStyle w:val="Heading1"/>
      </w:pPr>
      <w:r>
        <w:t>2. Complaints Outcomes</w:t>
      </w:r>
    </w:p>
    <w:p w14:paraId="458986EB" w14:textId="77777777" w:rsidR="00A276D8" w:rsidRDefault="00E50DA0">
      <w:r>
        <w:t>| Stage | Upheld | Partially Upheld | Not Upheld | Total |</w:t>
      </w:r>
      <w:r>
        <w:br/>
        <w:t>|-------|--------|-----------------|------------|-------|</w:t>
      </w:r>
      <w:r>
        <w:br/>
        <w:t>| Stage 1 | 7 | 2 | 1 (resolved anyway) | 10 |</w:t>
      </w:r>
      <w:r>
        <w:br/>
        <w:t>| Stage 2 | 0 | 0 | 0 | 0 |</w:t>
      </w:r>
      <w:r>
        <w:br/>
      </w:r>
      <w:r>
        <w:br/>
        <w:t>Note: All complaints, including the one classified as “not upheld,” were resolved to the resident’s satisfaction.</w:t>
      </w:r>
    </w:p>
    <w:p w14:paraId="4809C940" w14:textId="77777777" w:rsidR="00A276D8" w:rsidRDefault="00E50DA0">
      <w:pPr>
        <w:pStyle w:val="Heading1"/>
      </w:pPr>
      <w:r>
        <w:t>3. Complaint Themes</w:t>
      </w:r>
    </w:p>
    <w:p w14:paraId="3A7A7AF6" w14:textId="77777777" w:rsidR="00A276D8" w:rsidRDefault="00E50DA0">
      <w:r>
        <w:t>Analysis of the complaints shows the following themes:</w:t>
      </w:r>
      <w:r>
        <w:br/>
        <w:t>A. Repairs &amp; New-Build Defects</w:t>
      </w:r>
      <w:r>
        <w:br/>
        <w:t>Most complaints related to snagging and minor defects in the new building. These were addressed promptly through our maintenance team and contractors.</w:t>
      </w:r>
      <w:r>
        <w:br/>
        <w:t>B. Service Issues (Catering)</w:t>
      </w:r>
      <w:r>
        <w:br/>
        <w:t>One resident raised concerns about food. These were managed through direct communication, minor adjustments, and ongoing monitoring.</w:t>
      </w:r>
      <w:r>
        <w:br/>
        <w:t>C. Neighbourhood / External Environment</w:t>
      </w:r>
      <w:r>
        <w:br/>
        <w:t>Neighbour concerns regarding trees were addressed appropriately following assessment, action, and communication, resulting in p</w:t>
      </w:r>
      <w:r>
        <w:t>ositive outcomes.</w:t>
      </w:r>
    </w:p>
    <w:p w14:paraId="07CBF9A0" w14:textId="77777777" w:rsidR="00A276D8" w:rsidRDefault="00E50DA0">
      <w:pPr>
        <w:pStyle w:val="Heading1"/>
      </w:pPr>
      <w:r>
        <w:lastRenderedPageBreak/>
        <w:t>4. Timeliness and Compliance with the Code</w:t>
      </w:r>
    </w:p>
    <w:p w14:paraId="373422D4" w14:textId="77777777" w:rsidR="00A276D8" w:rsidRDefault="00E50DA0">
      <w:r>
        <w:t>- 100% of Stage 1 complaints were acknowledged and resolved within the Housing Ombudsman’s required timeframes.</w:t>
      </w:r>
      <w:r>
        <w:br/>
        <w:t>- Complaints handling procedures are fully compliant with the Housing Ombudsman’s Complaints Handling Code.</w:t>
      </w:r>
    </w:p>
    <w:p w14:paraId="6628DF3A" w14:textId="77777777" w:rsidR="00A276D8" w:rsidRDefault="00E50DA0">
      <w:pPr>
        <w:pStyle w:val="Heading1"/>
      </w:pPr>
      <w:r>
        <w:t>5. Resident Engagement</w:t>
      </w:r>
    </w:p>
    <w:p w14:paraId="4908A776" w14:textId="77777777" w:rsidR="00A276D8" w:rsidRDefault="00E50DA0">
      <w:r>
        <w:t>Resident involvement remains central to our approach:</w:t>
      </w:r>
      <w:r>
        <w:br/>
        <w:t>- Regular resident meetings provide updates on repairs, defects, and service matters.</w:t>
      </w:r>
      <w:r>
        <w:br/>
        <w:t>- A resident satisfaction survey was introduced, providing excellent feedback and confirming residents feel informed and supported.</w:t>
      </w:r>
      <w:r>
        <w:br/>
        <w:t>- Communication improvements ensure residents understand expected timelines for defect resolution and other service issues.</w:t>
      </w:r>
    </w:p>
    <w:p w14:paraId="6C0D2937" w14:textId="77777777" w:rsidR="00A276D8" w:rsidRDefault="00E50DA0">
      <w:pPr>
        <w:pStyle w:val="Heading1"/>
      </w:pPr>
      <w:r>
        <w:t>6. Learning &amp; Service Improvements</w:t>
      </w:r>
    </w:p>
    <w:p w14:paraId="4FF30A88" w14:textId="6E61A7DC" w:rsidR="00A276D8" w:rsidRDefault="00E50DA0">
      <w:r>
        <w:t>From the complaints received, the following improvements were made:</w:t>
      </w:r>
      <w:r>
        <w:br/>
        <w:t>A. Enhanced Communication on Defects</w:t>
      </w:r>
      <w:r>
        <w:br/>
        <w:t>We strengthened communication with residents regarding defects and repairs, providing regular updates and clear expectations.</w:t>
      </w:r>
      <w:r>
        <w:br/>
        <w:t>B. Resident Survey</w:t>
      </w:r>
      <w:r>
        <w:br/>
        <w:t>The new resident survey allowed us to collect valuable feedback and identify further areas for improvement.</w:t>
      </w:r>
      <w:r w:rsidR="00A1410B">
        <w:t xml:space="preserve"> New menus compiled and food profiles capture residents preferences</w:t>
      </w:r>
      <w:r>
        <w:br/>
        <w:t>C. Neighbour Relations</w:t>
      </w:r>
      <w:r>
        <w:br/>
        <w:t>Concerns about trees were resolved promptly, maintaining good relations with neighbours.</w:t>
      </w:r>
      <w:r>
        <w:br/>
        <w:t>D. Defect Resolution Process</w:t>
      </w:r>
      <w:r>
        <w:br/>
        <w:t>We implemented a structured approach to logging, tracking, and resolving new-build defects, working closely with contractors to ensure timely completion.</w:t>
      </w:r>
    </w:p>
    <w:p w14:paraId="39E7DE72" w14:textId="77777777" w:rsidR="00A276D8" w:rsidRDefault="00E50DA0">
      <w:pPr>
        <w:pStyle w:val="Heading1"/>
      </w:pPr>
      <w:r>
        <w:t>7. Governance and Board Assurance</w:t>
      </w:r>
    </w:p>
    <w:p w14:paraId="0F4D897E" w14:textId="77777777" w:rsidR="00A276D8" w:rsidRDefault="00E50DA0">
      <w:r>
        <w:t>The Board of Trustees has reviewed the full complaints data, themes, and learning points.</w:t>
      </w:r>
      <w:r>
        <w:br/>
        <w:t>The Board retains oversight of complaints, compliance with the Code, and continuous service improvement.</w:t>
      </w:r>
    </w:p>
    <w:p w14:paraId="2CA06497" w14:textId="77777777" w:rsidR="00A276D8" w:rsidRDefault="00E50DA0">
      <w:pPr>
        <w:pStyle w:val="Heading1"/>
      </w:pPr>
      <w:r>
        <w:t>8. Spotlight Reports / Learning from Complaints</w:t>
      </w:r>
    </w:p>
    <w:p w14:paraId="203FC914" w14:textId="77777777" w:rsidR="00A276D8" w:rsidRDefault="00E50DA0">
      <w:r>
        <w:t>We have reviewed relevant Housing Ombudsman Spotlight Reports, including guidance on Damp &amp; Mould, Communication, and Resident Engagement. Learning from these reports has been incorporated into our internal procedures, resident communications, and complaints handling processes to ensure continual improvement.</w:t>
      </w:r>
    </w:p>
    <w:sectPr w:rsidR="00A276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781604">
    <w:abstractNumId w:val="8"/>
  </w:num>
  <w:num w:numId="2" w16cid:durableId="1648977826">
    <w:abstractNumId w:val="6"/>
  </w:num>
  <w:num w:numId="3" w16cid:durableId="402260249">
    <w:abstractNumId w:val="5"/>
  </w:num>
  <w:num w:numId="4" w16cid:durableId="1580020601">
    <w:abstractNumId w:val="4"/>
  </w:num>
  <w:num w:numId="5" w16cid:durableId="1718696425">
    <w:abstractNumId w:val="7"/>
  </w:num>
  <w:num w:numId="6" w16cid:durableId="198594756">
    <w:abstractNumId w:val="3"/>
  </w:num>
  <w:num w:numId="7" w16cid:durableId="223414748">
    <w:abstractNumId w:val="2"/>
  </w:num>
  <w:num w:numId="8" w16cid:durableId="2017533221">
    <w:abstractNumId w:val="1"/>
  </w:num>
  <w:num w:numId="9" w16cid:durableId="17695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6DD5"/>
    <w:rsid w:val="00A1410B"/>
    <w:rsid w:val="00A276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69359"/>
  <w14:defaultImageDpi w14:val="300"/>
  <w15:docId w15:val="{947542A6-1938-48C6-8882-68B60CD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3052</Characters>
  <Application>Microsoft Office Word</Application>
  <DocSecurity>4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Lesley Tattershall</cp:lastModifiedBy>
  <cp:revision>2</cp:revision>
  <dcterms:created xsi:type="dcterms:W3CDTF">2026-01-20T13:22:00Z</dcterms:created>
  <dcterms:modified xsi:type="dcterms:W3CDTF">2026-01-20T13:22:00Z</dcterms:modified>
  <cp:category/>
</cp:coreProperties>
</file>